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92" w:rsidRPr="00467BA8" w:rsidRDefault="005D5018" w:rsidP="00AA4893">
      <w:pPr>
        <w:tabs>
          <w:tab w:val="left" w:pos="3544"/>
        </w:tabs>
        <w:rPr>
          <w:rFonts w:ascii="Segoe UI" w:hAnsi="Segoe UI" w:cs="Segoe UI"/>
          <w:bCs/>
          <w:color w:val="000000" w:themeColor="text1"/>
          <w:sz w:val="22"/>
        </w:rPr>
      </w:pPr>
      <w:r w:rsidRPr="00467BA8">
        <w:rPr>
          <w:rFonts w:ascii="Segoe UI" w:hAnsi="Segoe UI" w:cs="Segoe UI"/>
          <w:b/>
          <w:bCs/>
          <w:color w:val="000000" w:themeColor="text1"/>
          <w:sz w:val="22"/>
        </w:rPr>
        <w:t>Date:</w:t>
      </w:r>
      <w:r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251EAA" w:rsidRPr="00467BA8">
        <w:rPr>
          <w:rFonts w:ascii="Segoe UI" w:hAnsi="Segoe UI" w:cs="Segoe UI"/>
          <w:bCs/>
          <w:color w:val="000000" w:themeColor="text1"/>
          <w:sz w:val="22"/>
        </w:rPr>
        <w:t>May 2021</w:t>
      </w:r>
      <w:r w:rsidR="00350D92"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350D92"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350D92"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</w:p>
    <w:p w:rsidR="00350D92" w:rsidRPr="00467BA8" w:rsidRDefault="00350D92" w:rsidP="00AA4893">
      <w:pPr>
        <w:tabs>
          <w:tab w:val="left" w:pos="3544"/>
        </w:tabs>
        <w:rPr>
          <w:rFonts w:ascii="Segoe UI" w:hAnsi="Segoe UI" w:cs="Segoe UI"/>
          <w:b/>
          <w:bCs/>
          <w:color w:val="000000" w:themeColor="text1"/>
          <w:sz w:val="22"/>
        </w:rPr>
      </w:pPr>
    </w:p>
    <w:p w:rsidR="003B5EA7" w:rsidRPr="00467BA8" w:rsidRDefault="003B5EA7" w:rsidP="00AA4893">
      <w:pPr>
        <w:pStyle w:val="Header"/>
        <w:tabs>
          <w:tab w:val="left" w:pos="3544"/>
        </w:tabs>
        <w:rPr>
          <w:rFonts w:ascii="Segoe UI" w:hAnsi="Segoe UI" w:cs="Segoe UI"/>
          <w:color w:val="000000" w:themeColor="text1"/>
          <w:sz w:val="22"/>
          <w:lang w:val="en-NZ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Hours of Work:</w:t>
      </w:r>
      <w:r w:rsidR="005D5018" w:rsidRPr="00467BA8">
        <w:rPr>
          <w:rFonts w:ascii="Segoe UI" w:hAnsi="Segoe UI" w:cs="Segoe UI"/>
          <w:b/>
          <w:color w:val="000000" w:themeColor="text1"/>
          <w:sz w:val="22"/>
        </w:rPr>
        <w:t xml:space="preserve">     </w:t>
      </w:r>
      <w:r w:rsidR="00467BA8">
        <w:rPr>
          <w:rFonts w:ascii="Segoe UI" w:hAnsi="Segoe UI" w:cs="Segoe UI"/>
          <w:b/>
          <w:color w:val="000000" w:themeColor="text1"/>
          <w:sz w:val="22"/>
        </w:rPr>
        <w:t xml:space="preserve">                           </w:t>
      </w:r>
      <w:r w:rsidR="007125C2" w:rsidRPr="00467BA8">
        <w:rPr>
          <w:rFonts w:ascii="Segoe UI" w:hAnsi="Segoe UI" w:cs="Segoe UI"/>
          <w:color w:val="000000" w:themeColor="text1"/>
          <w:sz w:val="22"/>
        </w:rPr>
        <w:t>Part</w:t>
      </w:r>
      <w:r w:rsidR="00C36515" w:rsidRPr="00467BA8">
        <w:rPr>
          <w:rFonts w:ascii="Segoe UI" w:hAnsi="Segoe UI" w:cs="Segoe UI"/>
          <w:color w:val="000000" w:themeColor="text1"/>
          <w:sz w:val="22"/>
        </w:rPr>
        <w:t xml:space="preserve"> time </w:t>
      </w:r>
    </w:p>
    <w:p w:rsidR="003B5EA7" w:rsidRPr="00467BA8" w:rsidRDefault="00E9747F" w:rsidP="00AA4893">
      <w:pPr>
        <w:pStyle w:val="Header"/>
        <w:tabs>
          <w:tab w:val="left" w:pos="3544"/>
        </w:tabs>
        <w:rPr>
          <w:rFonts w:ascii="Segoe UI" w:hAnsi="Segoe UI" w:cs="Segoe UI"/>
          <w:color w:val="000000" w:themeColor="text1"/>
          <w:sz w:val="22"/>
        </w:rPr>
      </w:pPr>
      <w:r w:rsidRPr="00467BA8">
        <w:rPr>
          <w:rFonts w:ascii="Segoe UI" w:hAnsi="Segoe UI" w:cs="Segoe UI"/>
          <w:color w:val="000000" w:themeColor="text1"/>
          <w:sz w:val="22"/>
        </w:rPr>
        <w:tab/>
      </w:r>
    </w:p>
    <w:p w:rsidR="003B5EA7" w:rsidRPr="00467BA8" w:rsidRDefault="00CA526D" w:rsidP="00F9089D">
      <w:pPr>
        <w:tabs>
          <w:tab w:val="left" w:pos="3544"/>
        </w:tabs>
        <w:rPr>
          <w:rFonts w:ascii="Segoe UI" w:hAnsi="Segoe UI" w:cs="Segoe UI"/>
          <w:bCs/>
          <w:i/>
          <w:color w:val="000000" w:themeColor="text1"/>
          <w:sz w:val="22"/>
        </w:rPr>
      </w:pPr>
      <w:r w:rsidRPr="00467BA8">
        <w:rPr>
          <w:rFonts w:ascii="Segoe UI" w:hAnsi="Segoe UI" w:cs="Segoe UI"/>
          <w:b/>
          <w:bCs/>
          <w:color w:val="000000" w:themeColor="text1"/>
          <w:sz w:val="22"/>
        </w:rPr>
        <w:t xml:space="preserve">Responsible to:  </w:t>
      </w:r>
      <w:r w:rsidR="00AA4893"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CA1552" w:rsidRPr="00467BA8">
        <w:rPr>
          <w:rFonts w:ascii="Segoe UI" w:hAnsi="Segoe UI" w:cs="Segoe UI"/>
          <w:bCs/>
          <w:color w:val="000000" w:themeColor="text1"/>
          <w:sz w:val="22"/>
        </w:rPr>
        <w:t>Community Nursing Lead / Director Integrated Services - Clinical</w:t>
      </w:r>
      <w:r w:rsidR="00E344BE" w:rsidRPr="00467BA8">
        <w:rPr>
          <w:rFonts w:ascii="Segoe UI" w:hAnsi="Segoe UI" w:cs="Segoe UI"/>
          <w:bCs/>
          <w:color w:val="000000" w:themeColor="text1"/>
          <w:sz w:val="22"/>
        </w:rPr>
        <w:t xml:space="preserve"> </w:t>
      </w:r>
    </w:p>
    <w:p w:rsidR="003B5EA7" w:rsidRPr="00467BA8" w:rsidRDefault="003B5EA7" w:rsidP="00AA4893">
      <w:pPr>
        <w:tabs>
          <w:tab w:val="left" w:pos="3544"/>
        </w:tabs>
        <w:rPr>
          <w:rFonts w:ascii="Segoe UI" w:hAnsi="Segoe UI" w:cs="Segoe UI"/>
          <w:b/>
          <w:bCs/>
          <w:i/>
          <w:color w:val="000000" w:themeColor="text1"/>
          <w:sz w:val="22"/>
        </w:rPr>
      </w:pPr>
    </w:p>
    <w:p w:rsidR="00E9747F" w:rsidRPr="00467BA8" w:rsidRDefault="00CA526D" w:rsidP="00AA4893">
      <w:pPr>
        <w:tabs>
          <w:tab w:val="left" w:pos="3544"/>
        </w:tabs>
        <w:rPr>
          <w:rFonts w:ascii="Segoe UI" w:hAnsi="Segoe UI" w:cs="Segoe UI"/>
          <w:b/>
          <w:bCs/>
          <w:color w:val="000000" w:themeColor="text1"/>
          <w:sz w:val="22"/>
        </w:rPr>
      </w:pPr>
      <w:r w:rsidRPr="00467BA8">
        <w:rPr>
          <w:rFonts w:ascii="Segoe UI" w:hAnsi="Segoe UI" w:cs="Segoe UI"/>
          <w:b/>
          <w:bCs/>
          <w:color w:val="000000" w:themeColor="text1"/>
          <w:sz w:val="22"/>
        </w:rPr>
        <w:t xml:space="preserve">Functional Relationships: </w:t>
      </w:r>
      <w:r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060AFE" w:rsidRPr="00467BA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="005D5018" w:rsidRPr="00467BA8">
        <w:rPr>
          <w:rFonts w:ascii="Segoe UI" w:hAnsi="Segoe UI" w:cs="Segoe UI"/>
          <w:b/>
          <w:bCs/>
          <w:color w:val="000000" w:themeColor="text1"/>
          <w:sz w:val="22"/>
        </w:rPr>
        <w:t>Internal</w:t>
      </w:r>
    </w:p>
    <w:p w:rsidR="005D5018" w:rsidRPr="00467BA8" w:rsidRDefault="005D5018" w:rsidP="00AA4893">
      <w:pPr>
        <w:pStyle w:val="ListParagraph"/>
        <w:numPr>
          <w:ilvl w:val="0"/>
          <w:numId w:val="7"/>
        </w:numPr>
        <w:rPr>
          <w:rFonts w:ascii="Segoe UI" w:hAnsi="Segoe UI" w:cs="Segoe UI"/>
          <w:b/>
          <w:bCs/>
          <w:color w:val="000000" w:themeColor="text1"/>
          <w:sz w:val="22"/>
        </w:rPr>
      </w:pPr>
      <w:r w:rsidRPr="00467BA8">
        <w:rPr>
          <w:rFonts w:ascii="Segoe UI" w:hAnsi="Segoe UI" w:cs="Segoe UI"/>
          <w:bCs/>
          <w:color w:val="000000" w:themeColor="text1"/>
          <w:sz w:val="22"/>
        </w:rPr>
        <w:t>SLMT</w:t>
      </w:r>
    </w:p>
    <w:p w:rsidR="00E9747F" w:rsidRPr="00467BA8" w:rsidRDefault="005D5018" w:rsidP="00AA4893">
      <w:pPr>
        <w:numPr>
          <w:ilvl w:val="0"/>
          <w:numId w:val="7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Inter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disciplinary Clinical Team</w:t>
      </w:r>
    </w:p>
    <w:p w:rsidR="005D5018" w:rsidRPr="00467BA8" w:rsidRDefault="005D5018" w:rsidP="00AA4893">
      <w:pPr>
        <w:numPr>
          <w:ilvl w:val="0"/>
          <w:numId w:val="7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Nursing Staff</w:t>
      </w:r>
    </w:p>
    <w:p w:rsidR="005D5018" w:rsidRPr="00467BA8" w:rsidRDefault="005D5018" w:rsidP="00AA4893">
      <w:pPr>
        <w:numPr>
          <w:ilvl w:val="0"/>
          <w:numId w:val="7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Medical Staff</w:t>
      </w:r>
    </w:p>
    <w:p w:rsidR="005D5018" w:rsidRPr="00467BA8" w:rsidRDefault="005D5018" w:rsidP="00AA4893">
      <w:pPr>
        <w:numPr>
          <w:ilvl w:val="0"/>
          <w:numId w:val="7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Hospice Staff</w:t>
      </w:r>
    </w:p>
    <w:p w:rsidR="005D5018" w:rsidRPr="00467BA8" w:rsidRDefault="005D5018" w:rsidP="00AA4893">
      <w:pPr>
        <w:tabs>
          <w:tab w:val="left" w:pos="3544"/>
        </w:tabs>
        <w:ind w:left="2880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5D5018" w:rsidRPr="00467BA8" w:rsidRDefault="00AA4893" w:rsidP="00AA4893">
      <w:pPr>
        <w:tabs>
          <w:tab w:val="left" w:pos="3544"/>
        </w:tabs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467BA8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="005D5018" w:rsidRPr="00467BA8">
        <w:rPr>
          <w:rFonts w:ascii="Segoe UI" w:hAnsi="Segoe UI" w:cs="Segoe UI"/>
          <w:b/>
          <w:bCs/>
          <w:color w:val="000000" w:themeColor="text1"/>
          <w:sz w:val="22"/>
          <w:szCs w:val="22"/>
        </w:rPr>
        <w:t>External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District Nurses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Community Health Services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Hospital Palliative Care Team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General Practitioners 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Practice Nurses</w:t>
      </w:r>
    </w:p>
    <w:p w:rsidR="00E9747F" w:rsidRPr="00467BA8" w:rsidRDefault="00060AFE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Mā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ori Health providers</w:t>
      </w:r>
    </w:p>
    <w:p w:rsidR="00E9747F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Residential Care Facilities staff</w:t>
      </w:r>
    </w:p>
    <w:p w:rsidR="00060AFE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proofErr w:type="spellStart"/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MidCentral</w:t>
      </w:r>
      <w:proofErr w:type="spellEnd"/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Health Staff</w:t>
      </w:r>
    </w:p>
    <w:p w:rsidR="00350D92" w:rsidRPr="00467BA8" w:rsidRDefault="00E9747F" w:rsidP="00AA4893">
      <w:pPr>
        <w:numPr>
          <w:ilvl w:val="0"/>
          <w:numId w:val="7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Community Support Organisations</w:t>
      </w:r>
    </w:p>
    <w:p w:rsidR="00060AFE" w:rsidRPr="00467BA8" w:rsidRDefault="00E9747F" w:rsidP="00E9747F">
      <w:pPr>
        <w:rPr>
          <w:rFonts w:ascii="Segoe UI" w:hAnsi="Segoe UI" w:cs="Segoe UI"/>
          <w:b/>
          <w:bCs/>
          <w:color w:val="000000" w:themeColor="text1"/>
          <w:sz w:val="22"/>
        </w:rPr>
      </w:pPr>
      <w:r w:rsidRPr="00467BA8">
        <w:rPr>
          <w:rFonts w:ascii="Segoe UI" w:hAnsi="Segoe UI" w:cs="Segoe UI"/>
          <w:b/>
          <w:bCs/>
          <w:color w:val="000000" w:themeColor="text1"/>
          <w:sz w:val="22"/>
        </w:rPr>
        <w:t xml:space="preserve">Purpose:  </w:t>
      </w:r>
    </w:p>
    <w:p w:rsidR="00E9747F" w:rsidRPr="00467BA8" w:rsidRDefault="00E344BE" w:rsidP="00AA4893">
      <w:pPr>
        <w:pStyle w:val="ListParagraph"/>
        <w:numPr>
          <w:ilvl w:val="0"/>
          <w:numId w:val="21"/>
        </w:numPr>
        <w:ind w:left="709" w:hanging="283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To </w:t>
      </w:r>
      <w:r w:rsidR="00060AFE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t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ake a </w:t>
      </w:r>
      <w:r w:rsidR="006B107B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key</w:t>
      </w: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role in ensuring the assessment, planning and coordination of a patient’s/ families palliative care across a continuum, </w:t>
      </w:r>
      <w:r w:rsidR="00060AFE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this may </w:t>
      </w:r>
      <w:r w:rsidR="006340A7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include</w:t>
      </w:r>
      <w:r w:rsidR="00060AFE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home care, hospice inpatient care, public hospital admission and residential care.</w:t>
      </w:r>
    </w:p>
    <w:p w:rsidR="00E9747F" w:rsidRPr="00467BA8" w:rsidRDefault="00E9747F" w:rsidP="00AA4893">
      <w:pPr>
        <w:ind w:left="709" w:hanging="283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E9747F" w:rsidRPr="00467BA8" w:rsidRDefault="00E9747F" w:rsidP="00AA4893">
      <w:pPr>
        <w:pStyle w:val="ListParagraph"/>
        <w:numPr>
          <w:ilvl w:val="0"/>
          <w:numId w:val="21"/>
        </w:numPr>
        <w:ind w:left="709" w:hanging="283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To facilitate the delivery of holistic patient and family centred care which is evidence based and reflects the mission</w:t>
      </w:r>
      <w:r w:rsidR="00402621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and values of Arohanui Hospice and is delivered in accordance with the Arohanui Hospice Excellence Framework – attached. </w:t>
      </w:r>
    </w:p>
    <w:p w:rsidR="00060AFE" w:rsidRPr="00467BA8" w:rsidRDefault="00060AFE" w:rsidP="00060AFE">
      <w:pPr>
        <w:tabs>
          <w:tab w:val="left" w:pos="968"/>
        </w:tabs>
        <w:jc w:val="both"/>
        <w:rPr>
          <w:rFonts w:ascii="Segoe UI" w:hAnsi="Segoe UI" w:cs="Segoe UI"/>
          <w:bCs/>
          <w:color w:val="000000" w:themeColor="text1"/>
          <w:sz w:val="22"/>
        </w:rPr>
      </w:pPr>
    </w:p>
    <w:p w:rsidR="00E9747F" w:rsidRPr="00467BA8" w:rsidRDefault="00E9747F" w:rsidP="00060AFE">
      <w:pPr>
        <w:tabs>
          <w:tab w:val="left" w:pos="968"/>
        </w:tabs>
        <w:jc w:val="both"/>
        <w:rPr>
          <w:rFonts w:ascii="Segoe UI" w:hAnsi="Segoe UI" w:cs="Segoe UI"/>
          <w:bCs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Key Tasks:</w:t>
      </w:r>
    </w:p>
    <w:p w:rsidR="006340A7" w:rsidRPr="00467BA8" w:rsidRDefault="00854DD1" w:rsidP="006340A7">
      <w:pPr>
        <w:numPr>
          <w:ilvl w:val="0"/>
          <w:numId w:val="8"/>
        </w:numPr>
        <w:ind w:left="714" w:hanging="357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Use specialist/advanced clinical skills to provide </w:t>
      </w:r>
      <w:r w:rsidR="006340A7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a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ssessment and </w:t>
      </w:r>
      <w:r w:rsidR="006340A7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coordination of 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care for community bas</w:t>
      </w:r>
      <w:r w:rsidR="00060AFE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ed patients and their family/</w:t>
      </w:r>
      <w:proofErr w:type="spellStart"/>
      <w:r w:rsidR="00060AFE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whā</w:t>
      </w:r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nau</w:t>
      </w:r>
      <w:proofErr w:type="spellEnd"/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referred to </w:t>
      </w:r>
      <w:proofErr w:type="spellStart"/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Arohanui</w:t>
      </w:r>
      <w:proofErr w:type="spellEnd"/>
      <w:r w:rsidR="00E9747F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Hospice</w:t>
      </w:r>
      <w:r w:rsidR="006340A7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.</w:t>
      </w:r>
    </w:p>
    <w:p w:rsidR="006340A7" w:rsidRPr="00467BA8" w:rsidRDefault="006340A7" w:rsidP="006340A7">
      <w:pPr>
        <w:ind w:left="714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6340A7" w:rsidRPr="00467BA8" w:rsidRDefault="006340A7" w:rsidP="006340A7">
      <w:pPr>
        <w:numPr>
          <w:ilvl w:val="0"/>
          <w:numId w:val="8"/>
        </w:numPr>
        <w:ind w:left="714" w:hanging="357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Being an effective team member of t</w:t>
      </w:r>
      <w:r w:rsidR="00B20494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he wider interdisciplinary team-</w:t>
      </w: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working together with our medical, social work and allied team members.</w:t>
      </w:r>
    </w:p>
    <w:p w:rsidR="00B20494" w:rsidRPr="00467BA8" w:rsidRDefault="00B20494" w:rsidP="00B20494">
      <w:pPr>
        <w:pStyle w:val="ListParagrap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B20494" w:rsidRPr="00467BA8" w:rsidRDefault="00B20494" w:rsidP="006340A7">
      <w:pPr>
        <w:numPr>
          <w:ilvl w:val="0"/>
          <w:numId w:val="8"/>
        </w:numPr>
        <w:ind w:left="714" w:hanging="357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Be able to communicate effectively with external stakeholders to facilitate and maintain working  relationships</w:t>
      </w:r>
    </w:p>
    <w:p w:rsidR="006340A7" w:rsidRPr="00467BA8" w:rsidRDefault="006340A7" w:rsidP="006340A7">
      <w:pPr>
        <w:pStyle w:val="ListParagrap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E9747F" w:rsidRPr="00467BA8" w:rsidRDefault="00E9747F" w:rsidP="006340A7">
      <w:pPr>
        <w:numPr>
          <w:ilvl w:val="0"/>
          <w:numId w:val="8"/>
        </w:numPr>
        <w:ind w:left="714" w:hanging="357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To advance one’s own professional development as well as contribute to the promotion of palliative care knowledge among colleagues</w:t>
      </w:r>
    </w:p>
    <w:p w:rsidR="00E9747F" w:rsidRPr="00467BA8" w:rsidRDefault="00E9747F" w:rsidP="00E9747F">
      <w:pPr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E9747F" w:rsidRPr="00467BA8" w:rsidRDefault="00E9747F" w:rsidP="00E9747F">
      <w:pPr>
        <w:numPr>
          <w:ilvl w:val="0"/>
          <w:numId w:val="8"/>
        </w:numPr>
        <w:ind w:left="714" w:hanging="357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To </w:t>
      </w:r>
      <w:r w:rsidR="00C36515"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promote and support quality improvements using best practice standards, policies and procedures that maintain sound clinical practice </w:t>
      </w:r>
    </w:p>
    <w:p w:rsidR="006340A7" w:rsidRPr="00467BA8" w:rsidRDefault="006340A7" w:rsidP="006340A7">
      <w:pPr>
        <w:pStyle w:val="ListParagrap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6340A7" w:rsidRPr="00467BA8" w:rsidRDefault="006340A7" w:rsidP="006340A7">
      <w:pPr>
        <w:ind w:left="714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AA4893" w:rsidRPr="00467BA8" w:rsidRDefault="00AA4893" w:rsidP="006340A7">
      <w:pPr>
        <w:ind w:left="714"/>
        <w:jc w:val="both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6A23EB" w:rsidRPr="00467BA8" w:rsidRDefault="006A23EB" w:rsidP="00EB7703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240"/>
        <w:jc w:val="center"/>
        <w:rPr>
          <w:rFonts w:ascii="Segoe UI" w:hAnsi="Segoe UI" w:cs="Segoe UI"/>
          <w:color w:val="000000" w:themeColor="text1"/>
          <w:sz w:val="22"/>
        </w:rPr>
      </w:pPr>
      <w:r w:rsidRPr="00467BA8">
        <w:rPr>
          <w:rFonts w:ascii="Segoe UI" w:hAnsi="Segoe UI" w:cs="Segoe UI"/>
          <w:color w:val="000000" w:themeColor="text1"/>
          <w:sz w:val="22"/>
        </w:rPr>
        <w:lastRenderedPageBreak/>
        <w:t>POSITION RESPONSIBILITIES</w:t>
      </w:r>
    </w:p>
    <w:p w:rsidR="006A23EB" w:rsidRPr="00467BA8" w:rsidRDefault="006A23EB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3B5EA7" w:rsidRPr="00467BA8" w:rsidRDefault="00E9747F" w:rsidP="00E9747F">
      <w:pPr>
        <w:tabs>
          <w:tab w:val="left" w:pos="2160"/>
        </w:tabs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Assessment and planning care for community based patients/family referred to Arohanui Hospice.</w:t>
      </w:r>
    </w:p>
    <w:p w:rsidR="00E9747F" w:rsidRPr="00467BA8" w:rsidRDefault="00E9747F" w:rsidP="00E9747F">
      <w:pPr>
        <w:tabs>
          <w:tab w:val="left" w:pos="2160"/>
        </w:tabs>
        <w:jc w:val="both"/>
        <w:rPr>
          <w:rFonts w:ascii="Segoe UI" w:hAnsi="Segoe UI" w:cs="Segoe UI"/>
          <w:color w:val="000000" w:themeColor="text1"/>
          <w:sz w:val="20"/>
          <w:szCs w:val="22"/>
        </w:rPr>
      </w:pPr>
    </w:p>
    <w:p w:rsidR="00E9747F" w:rsidRPr="00467BA8" w:rsidRDefault="00C36515" w:rsidP="00467BA8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Carry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out full assessment </w:t>
      </w:r>
      <w:r w:rsidR="005D5018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="00E344BE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on 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accepted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community based referrals </w:t>
      </w:r>
      <w:r w:rsidR="00E344BE" w:rsidRPr="00467BA8">
        <w:rPr>
          <w:rFonts w:ascii="Segoe UI" w:hAnsi="Segoe UI" w:cs="Segoe UI"/>
          <w:color w:val="000000" w:themeColor="text1"/>
          <w:sz w:val="20"/>
          <w:szCs w:val="22"/>
        </w:rPr>
        <w:t>in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accordance with the required </w:t>
      </w:r>
      <w:r w:rsidR="00E344BE" w:rsidRPr="00467BA8">
        <w:rPr>
          <w:rFonts w:ascii="Segoe UI" w:hAnsi="Segoe UI" w:cs="Segoe UI"/>
          <w:color w:val="000000" w:themeColor="text1"/>
          <w:sz w:val="20"/>
          <w:szCs w:val="22"/>
        </w:rPr>
        <w:t>time frame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s and upon</w:t>
      </w:r>
      <w:r w:rsidR="00E344BE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receiving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>referral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notification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unless patient prefers otherwise;</w:t>
      </w:r>
    </w:p>
    <w:p w:rsidR="00E9747F" w:rsidRPr="00467BA8" w:rsidRDefault="00523F1E" w:rsidP="00467BA8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Develop</w:t>
      </w:r>
      <w:r w:rsidR="00C3651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in partnership with the patient a plan of care that reflects </w:t>
      </w:r>
      <w:r w:rsidR="000C274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their 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>individual needs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and c</w:t>
      </w:r>
      <w:r w:rsidR="00060AFE" w:rsidRPr="00467BA8">
        <w:rPr>
          <w:rFonts w:ascii="Segoe UI" w:hAnsi="Segoe UI" w:cs="Segoe UI"/>
          <w:color w:val="000000" w:themeColor="text1"/>
          <w:sz w:val="20"/>
          <w:szCs w:val="22"/>
        </w:rPr>
        <w:t>ulture. The patient’s family/</w:t>
      </w:r>
      <w:proofErr w:type="spellStart"/>
      <w:r w:rsidR="00060AFE" w:rsidRPr="00467BA8">
        <w:rPr>
          <w:rFonts w:ascii="Segoe UI" w:hAnsi="Segoe UI" w:cs="Segoe UI"/>
          <w:color w:val="000000" w:themeColor="text1"/>
          <w:sz w:val="20"/>
          <w:szCs w:val="22"/>
        </w:rPr>
        <w:t>whā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>nau</w:t>
      </w:r>
      <w:proofErr w:type="spellEnd"/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will be encouraged to 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be active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>participate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in the planning process;</w:t>
      </w:r>
    </w:p>
    <w:p w:rsidR="00B20494" w:rsidRPr="00467BA8" w:rsidRDefault="000C274F" w:rsidP="00467BA8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The plan of care will be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="00C36515" w:rsidRPr="00467BA8">
        <w:rPr>
          <w:rFonts w:ascii="Segoe UI" w:hAnsi="Segoe UI" w:cs="Segoe UI"/>
          <w:color w:val="000000" w:themeColor="text1"/>
          <w:sz w:val="20"/>
          <w:szCs w:val="22"/>
        </w:rPr>
        <w:t>shared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with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health provider partners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and other  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community agencies who may be involved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,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with the patients knowledge </w:t>
      </w:r>
    </w:p>
    <w:p w:rsidR="00E9747F" w:rsidRPr="00467BA8" w:rsidRDefault="00467BA8" w:rsidP="00467BA8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2"/>
        </w:rPr>
      </w:pPr>
      <w:r>
        <w:rPr>
          <w:rFonts w:ascii="Segoe UI" w:hAnsi="Segoe UI" w:cs="Segoe UI"/>
          <w:color w:val="000000" w:themeColor="text1"/>
          <w:sz w:val="20"/>
          <w:szCs w:val="22"/>
        </w:rPr>
        <w:t>Provides family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0"/>
          <w:szCs w:val="22"/>
        </w:rPr>
        <w:t>whānau</w:t>
      </w:r>
      <w:proofErr w:type="spellEnd"/>
      <w:r>
        <w:rPr>
          <w:rFonts w:ascii="Segoe UI" w:hAnsi="Segoe UI" w:cs="Segoe UI"/>
          <w:color w:val="000000" w:themeColor="text1"/>
          <w:sz w:val="20"/>
          <w:szCs w:val="22"/>
        </w:rPr>
        <w:t>/</w:t>
      </w:r>
      <w:r w:rsidR="000C274F" w:rsidRPr="00467BA8">
        <w:rPr>
          <w:rFonts w:ascii="Segoe UI" w:hAnsi="Segoe UI" w:cs="Segoe UI"/>
          <w:color w:val="000000" w:themeColor="text1"/>
          <w:sz w:val="20"/>
          <w:szCs w:val="22"/>
        </w:rPr>
        <w:t>carer with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the necessary information, skills and support to assist</w:t>
      </w:r>
      <w:r w:rsidR="00060AFE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in the care of </w:t>
      </w:r>
      <w:r w:rsidR="000C274F" w:rsidRPr="00467BA8">
        <w:rPr>
          <w:rFonts w:ascii="Segoe UI" w:hAnsi="Segoe UI" w:cs="Segoe UI"/>
          <w:color w:val="000000" w:themeColor="text1"/>
          <w:sz w:val="20"/>
          <w:szCs w:val="22"/>
        </w:rPr>
        <w:t>the patient</w:t>
      </w:r>
    </w:p>
    <w:p w:rsidR="00E9747F" w:rsidRPr="00467BA8" w:rsidRDefault="00523F1E" w:rsidP="00467BA8">
      <w:pPr>
        <w:pStyle w:val="List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Ensures t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he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individualised care 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plans are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regularly updated </w:t>
      </w:r>
      <w:r w:rsidR="000C274F" w:rsidRPr="00467BA8">
        <w:rPr>
          <w:rFonts w:ascii="Segoe UI" w:hAnsi="Segoe UI" w:cs="Segoe UI"/>
          <w:color w:val="000000" w:themeColor="text1"/>
          <w:sz w:val="20"/>
          <w:szCs w:val="22"/>
        </w:rPr>
        <w:t>reflecting the</w:t>
      </w:r>
      <w:r w:rsidR="00E9747F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patient/families changing needs. </w:t>
      </w:r>
    </w:p>
    <w:p w:rsidR="000C274F" w:rsidRPr="00467BA8" w:rsidRDefault="000C274F" w:rsidP="000C274F">
      <w:pPr>
        <w:rPr>
          <w:rFonts w:ascii="Segoe UI" w:hAnsi="Segoe UI" w:cs="Segoe UI"/>
          <w:color w:val="000000" w:themeColor="text1"/>
          <w:sz w:val="20"/>
          <w:szCs w:val="22"/>
        </w:rPr>
      </w:pPr>
    </w:p>
    <w:p w:rsidR="000C274F" w:rsidRPr="00467BA8" w:rsidRDefault="000C274F" w:rsidP="000C274F">
      <w:pPr>
        <w:tabs>
          <w:tab w:val="left" w:pos="2160"/>
        </w:tabs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Being an effective member of the Interdisciplinary team at Arohanui Hospice.</w:t>
      </w:r>
    </w:p>
    <w:p w:rsidR="000C274F" w:rsidRPr="00467BA8" w:rsidRDefault="000C274F" w:rsidP="000C274F">
      <w:pPr>
        <w:tabs>
          <w:tab w:val="left" w:pos="2160"/>
        </w:tabs>
        <w:jc w:val="both"/>
        <w:rPr>
          <w:rFonts w:ascii="Segoe UI" w:hAnsi="Segoe UI" w:cs="Segoe UI"/>
          <w:b/>
          <w:color w:val="000000" w:themeColor="text1"/>
          <w:sz w:val="22"/>
        </w:rPr>
      </w:pPr>
    </w:p>
    <w:p w:rsidR="000C274F" w:rsidRPr="00467BA8" w:rsidRDefault="000C274F" w:rsidP="000C274F">
      <w:pPr>
        <w:numPr>
          <w:ilvl w:val="0"/>
          <w:numId w:val="13"/>
        </w:numPr>
        <w:tabs>
          <w:tab w:val="clear" w:pos="502"/>
          <w:tab w:val="num" w:pos="814"/>
        </w:tabs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Works effectively with all </w:t>
      </w:r>
      <w:r w:rsidR="00FA372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internal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staff valuing individuals with diverse skills and 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>utilising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these to good effect.</w:t>
      </w:r>
    </w:p>
    <w:p w:rsidR="000C274F" w:rsidRPr="00467BA8" w:rsidRDefault="000C274F" w:rsidP="000C274F">
      <w:pPr>
        <w:numPr>
          <w:ilvl w:val="0"/>
          <w:numId w:val="13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Attends as appropriate interdisciplinary forums both at Arohanui 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Hospice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and with outside agencies.</w:t>
      </w:r>
    </w:p>
    <w:p w:rsidR="000C274F" w:rsidRPr="00467BA8" w:rsidRDefault="000C274F" w:rsidP="000C274F">
      <w:pPr>
        <w:numPr>
          <w:ilvl w:val="0"/>
          <w:numId w:val="13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Keeps the interdisciplinary team informed of changes for patients and families being managed in the community</w:t>
      </w:r>
    </w:p>
    <w:p w:rsidR="000C274F" w:rsidRPr="00467BA8" w:rsidRDefault="000C274F" w:rsidP="000C274F">
      <w:pPr>
        <w:numPr>
          <w:ilvl w:val="0"/>
          <w:numId w:val="13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Co-ordinates any peripheral clinics in their geographical area.</w:t>
      </w:r>
    </w:p>
    <w:p w:rsidR="000C274F" w:rsidRPr="00467BA8" w:rsidRDefault="000C274F" w:rsidP="000C274F">
      <w:pPr>
        <w:numPr>
          <w:ilvl w:val="0"/>
          <w:numId w:val="13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Arranges and supports medical home visits or outpatients' appointments where necessary.</w:t>
      </w:r>
    </w:p>
    <w:p w:rsidR="000C274F" w:rsidRPr="00467BA8" w:rsidRDefault="000C274F" w:rsidP="000C274F">
      <w:pPr>
        <w:numPr>
          <w:ilvl w:val="0"/>
          <w:numId w:val="13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Supports the bereavement follow-up programme. </w:t>
      </w:r>
    </w:p>
    <w:p w:rsidR="003B5EA7" w:rsidRPr="00467BA8" w:rsidRDefault="003B5EA7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E9747F" w:rsidRPr="00467BA8" w:rsidRDefault="00E9747F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Provision of care co-ordination for community based hospice patients.</w:t>
      </w:r>
    </w:p>
    <w:p w:rsidR="00E9747F" w:rsidRPr="00467BA8" w:rsidRDefault="00E9747F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b/>
          <w:color w:val="000000" w:themeColor="text1"/>
          <w:sz w:val="22"/>
        </w:rPr>
      </w:pPr>
    </w:p>
    <w:p w:rsidR="00E9747F" w:rsidRPr="00467BA8" w:rsidRDefault="00E9747F" w:rsidP="00E9747F">
      <w:pPr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Takes a</w:t>
      </w:r>
      <w:r w:rsidR="00060AFE" w:rsidRPr="00467BA8">
        <w:rPr>
          <w:rFonts w:ascii="Segoe UI" w:hAnsi="Segoe UI" w:cs="Segoe UI"/>
          <w:color w:val="000000" w:themeColor="text1"/>
          <w:sz w:val="20"/>
          <w:szCs w:val="22"/>
        </w:rPr>
        <w:t>n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="00060AFE" w:rsidRPr="00467BA8">
        <w:rPr>
          <w:rFonts w:ascii="Segoe UI" w:hAnsi="Segoe UI" w:cs="Segoe UI"/>
          <w:color w:val="000000" w:themeColor="text1"/>
          <w:sz w:val="20"/>
          <w:szCs w:val="22"/>
        </w:rPr>
        <w:t>active role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as part of the interdisciplinary palliative care team in co-ordinating the various components of care necessary to </w:t>
      </w:r>
      <w:r w:rsidR="00523F1E" w:rsidRPr="00467BA8">
        <w:rPr>
          <w:rFonts w:ascii="Segoe UI" w:hAnsi="Segoe UI" w:cs="Segoe UI"/>
          <w:color w:val="000000" w:themeColor="text1"/>
          <w:sz w:val="20"/>
          <w:szCs w:val="22"/>
        </w:rPr>
        <w:t>ensure that the patient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="00523F1E" w:rsidRPr="00467BA8">
        <w:rPr>
          <w:rFonts w:ascii="Segoe UI" w:hAnsi="Segoe UI" w:cs="Segoe UI"/>
          <w:color w:val="000000" w:themeColor="text1"/>
          <w:sz w:val="20"/>
          <w:szCs w:val="22"/>
        </w:rPr>
        <w:t>/family’s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/</w:t>
      </w:r>
      <w:proofErr w:type="spellStart"/>
      <w:r w:rsidRPr="00467BA8">
        <w:rPr>
          <w:rFonts w:ascii="Segoe UI" w:hAnsi="Segoe UI" w:cs="Segoe UI"/>
          <w:color w:val="000000" w:themeColor="text1"/>
          <w:sz w:val="20"/>
          <w:szCs w:val="22"/>
        </w:rPr>
        <w:t>wh</w:t>
      </w:r>
      <w:r w:rsidR="00E47B7C" w:rsidRPr="00467BA8">
        <w:rPr>
          <w:rFonts w:ascii="Segoe UI" w:hAnsi="Segoe UI" w:cs="Segoe UI"/>
          <w:color w:val="000000" w:themeColor="text1"/>
          <w:sz w:val="20"/>
          <w:szCs w:val="22"/>
        </w:rPr>
        <w:t>ā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nau</w:t>
      </w:r>
      <w:proofErr w:type="spellEnd"/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palliative care needs are met.</w:t>
      </w:r>
    </w:p>
    <w:p w:rsidR="00FA3727" w:rsidRPr="00467BA8" w:rsidRDefault="00FA3727" w:rsidP="00FA3727">
      <w:pPr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Co-ordinates interface meetings with District Nurses, Practice Nurses, PHO cancer nurses and other Clinical Healthcare providers </w:t>
      </w:r>
    </w:p>
    <w:p w:rsidR="00E9747F" w:rsidRPr="00467BA8" w:rsidRDefault="00E9747F" w:rsidP="00E9747F">
      <w:pPr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Maintains an effective partnership of care with community based agencies involved in the care of hospice patients e.g. DNs, GPs and residential care facilities.</w:t>
      </w:r>
    </w:p>
    <w:p w:rsidR="00E9747F" w:rsidRPr="00467BA8" w:rsidRDefault="00E9747F" w:rsidP="00E9747F">
      <w:pPr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Refers to and co-ordinates the input of other agencies </w:t>
      </w:r>
      <w:r w:rsidR="00FA372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when identified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as </w:t>
      </w:r>
      <w:r w:rsidR="00FA372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being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required </w:t>
      </w:r>
    </w:p>
    <w:p w:rsidR="00E9747F" w:rsidRPr="00467BA8" w:rsidRDefault="00E9747F" w:rsidP="00E9747F">
      <w:pPr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Provides liaison and consultation with other professionals including health ser</w:t>
      </w:r>
      <w:r w:rsidR="00523F1E" w:rsidRPr="00467BA8">
        <w:rPr>
          <w:rFonts w:ascii="Segoe UI" w:hAnsi="Segoe UI" w:cs="Segoe UI"/>
          <w:color w:val="000000" w:themeColor="text1"/>
          <w:sz w:val="20"/>
          <w:szCs w:val="22"/>
        </w:rPr>
        <w:t>vices personnel as necessary to ensure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the continuity of patient care.</w:t>
      </w:r>
    </w:p>
    <w:p w:rsidR="00E9747F" w:rsidRPr="00467BA8" w:rsidRDefault="00E9747F" w:rsidP="005525DD">
      <w:pPr>
        <w:tabs>
          <w:tab w:val="left" w:pos="2160"/>
        </w:tabs>
        <w:jc w:val="both"/>
        <w:rPr>
          <w:rFonts w:ascii="Segoe UI" w:hAnsi="Segoe UI" w:cs="Segoe UI"/>
          <w:color w:val="000000" w:themeColor="text1"/>
          <w:sz w:val="22"/>
        </w:rPr>
      </w:pPr>
    </w:p>
    <w:p w:rsidR="00E9747F" w:rsidRPr="00467BA8" w:rsidRDefault="00E9747F" w:rsidP="00E9747F">
      <w:pPr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To maintain one's own professional development as well as contribute to the education and training of oth</w:t>
      </w:r>
      <w:r w:rsidR="005525DD" w:rsidRPr="00467BA8">
        <w:rPr>
          <w:rFonts w:ascii="Segoe UI" w:hAnsi="Segoe UI" w:cs="Segoe UI"/>
          <w:b/>
          <w:color w:val="000000" w:themeColor="text1"/>
          <w:sz w:val="22"/>
        </w:rPr>
        <w:t>ers involved in palliative care</w:t>
      </w:r>
    </w:p>
    <w:p w:rsidR="00E9747F" w:rsidRPr="00467BA8" w:rsidRDefault="00E9747F" w:rsidP="00E9747F">
      <w:pPr>
        <w:jc w:val="both"/>
        <w:rPr>
          <w:rFonts w:ascii="Segoe UI" w:hAnsi="Segoe UI" w:cs="Segoe UI"/>
          <w:b/>
          <w:color w:val="000000" w:themeColor="text1"/>
          <w:sz w:val="22"/>
        </w:rPr>
      </w:pPr>
    </w:p>
    <w:p w:rsidR="005D500A" w:rsidRPr="00467BA8" w:rsidRDefault="005D500A" w:rsidP="005D500A">
      <w:pPr>
        <w:numPr>
          <w:ilvl w:val="0"/>
          <w:numId w:val="14"/>
        </w:numPr>
        <w:tabs>
          <w:tab w:val="clear" w:pos="502"/>
          <w:tab w:val="num" w:pos="814"/>
        </w:tabs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Undertakes relevant education for own professional development in line with performance management process.</w:t>
      </w:r>
    </w:p>
    <w:p w:rsidR="005D500A" w:rsidRPr="00467BA8" w:rsidRDefault="00B20494" w:rsidP="005D500A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Commits to and s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>hares expertise and knowledge with others as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education resource at Arohanui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Hospice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as well 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as to outside agencies</w:t>
      </w:r>
      <w:r w:rsidR="00467BA8">
        <w:rPr>
          <w:rFonts w:ascii="Segoe UI" w:hAnsi="Segoe UI" w:cs="Segoe UI"/>
          <w:color w:val="000000" w:themeColor="text1"/>
          <w:sz w:val="20"/>
          <w:szCs w:val="22"/>
        </w:rPr>
        <w:t>.</w:t>
      </w:r>
    </w:p>
    <w:p w:rsidR="005D500A" w:rsidRPr="00467BA8" w:rsidRDefault="005D500A" w:rsidP="005D500A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Initiates own nursing research or supports researc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h being carried out by </w:t>
      </w:r>
      <w:proofErr w:type="spellStart"/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Arohanui</w:t>
      </w:r>
      <w:proofErr w:type="spellEnd"/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Hospice</w:t>
      </w:r>
      <w:r w:rsidR="00467BA8">
        <w:rPr>
          <w:rFonts w:ascii="Segoe UI" w:hAnsi="Segoe UI" w:cs="Segoe UI"/>
          <w:color w:val="000000" w:themeColor="text1"/>
          <w:sz w:val="20"/>
          <w:szCs w:val="22"/>
        </w:rPr>
        <w:t>.</w:t>
      </w:r>
    </w:p>
    <w:p w:rsidR="005525DD" w:rsidRPr="00467BA8" w:rsidRDefault="005D500A" w:rsidP="005525DD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Maintains professional standards and practice in a</w:t>
      </w:r>
      <w:r w:rsidR="005525DD" w:rsidRPr="00467BA8">
        <w:rPr>
          <w:rFonts w:ascii="Segoe UI" w:hAnsi="Segoe UI" w:cs="Segoe UI"/>
          <w:color w:val="000000" w:themeColor="text1"/>
          <w:sz w:val="20"/>
          <w:szCs w:val="22"/>
        </w:rPr>
        <w:t>ccordance with relevant statutory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requirements, ethics and standards.</w:t>
      </w:r>
    </w:p>
    <w:p w:rsidR="00F219F8" w:rsidRPr="00467BA8" w:rsidRDefault="00F219F8" w:rsidP="00F219F8">
      <w:pPr>
        <w:ind w:left="766"/>
        <w:rPr>
          <w:rFonts w:ascii="Segoe UI" w:hAnsi="Segoe UI" w:cs="Segoe UI"/>
          <w:color w:val="000000" w:themeColor="text1"/>
          <w:sz w:val="20"/>
          <w:szCs w:val="22"/>
        </w:rPr>
      </w:pPr>
    </w:p>
    <w:p w:rsidR="00F219F8" w:rsidRPr="00467BA8" w:rsidRDefault="00F219F8" w:rsidP="00F219F8">
      <w:pPr>
        <w:ind w:left="766"/>
        <w:rPr>
          <w:rFonts w:ascii="Segoe UI" w:hAnsi="Segoe UI" w:cs="Segoe UI"/>
          <w:color w:val="000000" w:themeColor="text1"/>
          <w:sz w:val="20"/>
          <w:szCs w:val="22"/>
        </w:rPr>
      </w:pPr>
    </w:p>
    <w:p w:rsidR="005525DD" w:rsidRPr="00467BA8" w:rsidRDefault="00B863A9" w:rsidP="005525DD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lastRenderedPageBreak/>
        <w:t>Will work under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the Arohanui Hospice Pro</w:t>
      </w:r>
      <w:r w:rsidR="00EE3E26" w:rsidRPr="00467BA8">
        <w:rPr>
          <w:rFonts w:ascii="Segoe UI" w:hAnsi="Segoe UI" w:cs="Segoe UI"/>
          <w:color w:val="000000" w:themeColor="text1"/>
          <w:sz w:val="20"/>
          <w:szCs w:val="22"/>
        </w:rPr>
        <w:t>fessional Development Framework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for Regist</w:t>
      </w:r>
      <w:r w:rsidR="00EE3E26" w:rsidRPr="00467BA8">
        <w:rPr>
          <w:rFonts w:ascii="Segoe UI" w:hAnsi="Segoe UI" w:cs="Segoe UI"/>
          <w:color w:val="000000" w:themeColor="text1"/>
          <w:sz w:val="20"/>
          <w:szCs w:val="22"/>
        </w:rPr>
        <w:t>ered Nurses.</w:t>
      </w:r>
    </w:p>
    <w:p w:rsidR="00E9747F" w:rsidRPr="00467BA8" w:rsidRDefault="005525DD" w:rsidP="005D500A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>eek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annual performance appraisal using the opportunity to set specific goals in order to improve performance</w:t>
      </w:r>
      <w:r w:rsidR="00467BA8">
        <w:rPr>
          <w:rFonts w:ascii="Segoe UI" w:hAnsi="Segoe UI" w:cs="Segoe UI"/>
          <w:color w:val="000000" w:themeColor="text1"/>
          <w:sz w:val="20"/>
          <w:szCs w:val="22"/>
        </w:rPr>
        <w:t>.</w:t>
      </w:r>
    </w:p>
    <w:p w:rsidR="00EE3E26" w:rsidRPr="00467BA8" w:rsidRDefault="00EE3E26" w:rsidP="005D500A">
      <w:pPr>
        <w:numPr>
          <w:ilvl w:val="0"/>
          <w:numId w:val="14"/>
        </w:numPr>
        <w:ind w:left="766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 satisfactory level of performance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>is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demonstrated by the presentation of a Professional Development </w:t>
      </w:r>
      <w:r w:rsidR="00FA372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Recognition Portfolio (PDRP) preferably at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expert level. </w:t>
      </w:r>
    </w:p>
    <w:p w:rsidR="00EE3E26" w:rsidRPr="00467BA8" w:rsidRDefault="00EE3E26" w:rsidP="00EE3E26">
      <w:pPr>
        <w:numPr>
          <w:ilvl w:val="1"/>
          <w:numId w:val="14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If PDRP is not current individuals will be engaged to achieve within a negotiated timeframe with Manager</w:t>
      </w:r>
    </w:p>
    <w:p w:rsidR="003B5EA7" w:rsidRPr="00467BA8" w:rsidRDefault="003B5EA7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E9747F" w:rsidRPr="00467BA8" w:rsidRDefault="005D500A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To maintain and develop standards of care within area of practice at Arohanui Hospice.</w:t>
      </w:r>
    </w:p>
    <w:p w:rsidR="00E9747F" w:rsidRPr="00467BA8" w:rsidRDefault="00E9747F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5D500A" w:rsidRPr="00467BA8" w:rsidRDefault="005D500A" w:rsidP="005D500A">
      <w:pPr>
        <w:numPr>
          <w:ilvl w:val="0"/>
          <w:numId w:val="15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Regularly monitors and evaluates ways 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>processes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and seeks improvement through changes in operation.</w:t>
      </w:r>
    </w:p>
    <w:p w:rsidR="005D500A" w:rsidRPr="00467BA8" w:rsidRDefault="00FA3727" w:rsidP="005D500A">
      <w:pPr>
        <w:numPr>
          <w:ilvl w:val="0"/>
          <w:numId w:val="15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Using the Arohanui Hospice Excellence framework</w:t>
      </w:r>
      <w:r w:rsidR="00F73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as a guide to achieve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our 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>philosophy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of care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and values</w:t>
      </w:r>
      <w:r w:rsidR="005D500A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in one’s nursing practice.</w:t>
      </w:r>
    </w:p>
    <w:p w:rsidR="005D500A" w:rsidRPr="00467BA8" w:rsidRDefault="005D500A" w:rsidP="005D500A">
      <w:pPr>
        <w:numPr>
          <w:ilvl w:val="0"/>
          <w:numId w:val="15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Contributes to the continuous quality assurance process at Arohanui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Hospice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.</w:t>
      </w:r>
    </w:p>
    <w:p w:rsidR="005D500A" w:rsidRPr="00467BA8" w:rsidRDefault="005D500A" w:rsidP="005D500A">
      <w:pPr>
        <w:numPr>
          <w:ilvl w:val="0"/>
          <w:numId w:val="15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Maintains relevant records and statistics.</w:t>
      </w:r>
    </w:p>
    <w:p w:rsidR="005D500A" w:rsidRPr="00467BA8" w:rsidRDefault="005D500A" w:rsidP="005D500A">
      <w:pPr>
        <w:numPr>
          <w:ilvl w:val="0"/>
          <w:numId w:val="15"/>
        </w:numPr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Work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within the nurses’ code of professional conduct as well as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be guided by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Arohanui Hospice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policies, procedures, and </w:t>
      </w:r>
      <w:r w:rsidR="00251EAA" w:rsidRPr="00467BA8">
        <w:rPr>
          <w:rFonts w:ascii="Segoe UI" w:hAnsi="Segoe UI" w:cs="Segoe UI"/>
          <w:color w:val="000000" w:themeColor="text1"/>
          <w:sz w:val="20"/>
          <w:szCs w:val="22"/>
        </w:rPr>
        <w:t>guidelines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.</w:t>
      </w:r>
    </w:p>
    <w:p w:rsidR="00E9747F" w:rsidRPr="00467BA8" w:rsidRDefault="00E9747F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5D500A" w:rsidRPr="00467BA8" w:rsidRDefault="005D500A" w:rsidP="005D500A">
      <w:pPr>
        <w:tabs>
          <w:tab w:val="left" w:pos="2160"/>
        </w:tabs>
        <w:ind w:left="2880" w:hanging="2880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Demonstrates understanding of the Treaty of Waitangi and its principles and integrates</w:t>
      </w:r>
    </w:p>
    <w:p w:rsidR="00E9747F" w:rsidRPr="00467BA8" w:rsidRDefault="00251EAA" w:rsidP="005D500A">
      <w:pPr>
        <w:tabs>
          <w:tab w:val="left" w:pos="2160"/>
        </w:tabs>
        <w:ind w:left="2880" w:hanging="2880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 xml:space="preserve">this into </w:t>
      </w:r>
      <w:r w:rsidR="005D500A" w:rsidRPr="00467BA8">
        <w:rPr>
          <w:rFonts w:ascii="Segoe UI" w:hAnsi="Segoe UI" w:cs="Segoe UI"/>
          <w:b/>
          <w:color w:val="000000" w:themeColor="text1"/>
          <w:sz w:val="22"/>
        </w:rPr>
        <w:t>practice</w:t>
      </w:r>
    </w:p>
    <w:p w:rsidR="00E9747F" w:rsidRPr="00467BA8" w:rsidRDefault="00E9747F" w:rsidP="005D500A">
      <w:pPr>
        <w:tabs>
          <w:tab w:val="left" w:pos="2160"/>
        </w:tabs>
        <w:ind w:left="2880" w:hanging="2880"/>
        <w:rPr>
          <w:rFonts w:ascii="Segoe UI" w:hAnsi="Segoe UI" w:cs="Segoe UI"/>
          <w:color w:val="000000" w:themeColor="text1"/>
          <w:sz w:val="22"/>
        </w:rPr>
      </w:pPr>
    </w:p>
    <w:p w:rsidR="00163A65" w:rsidRPr="00467BA8" w:rsidRDefault="00163A65" w:rsidP="005D500A">
      <w:pPr>
        <w:numPr>
          <w:ilvl w:val="0"/>
          <w:numId w:val="17"/>
        </w:numPr>
        <w:tabs>
          <w:tab w:val="clear" w:pos="360"/>
          <w:tab w:val="num" w:pos="672"/>
        </w:tabs>
        <w:ind w:left="672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Integrates principles of the Treaty of Waitangi into practice</w:t>
      </w:r>
    </w:p>
    <w:p w:rsidR="00163A65" w:rsidRPr="00467BA8" w:rsidRDefault="00163A65" w:rsidP="005D500A">
      <w:pPr>
        <w:numPr>
          <w:ilvl w:val="0"/>
          <w:numId w:val="17"/>
        </w:numPr>
        <w:tabs>
          <w:tab w:val="clear" w:pos="360"/>
          <w:tab w:val="num" w:pos="672"/>
        </w:tabs>
        <w:ind w:left="672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Is aware of cultural protocols and practices when working with patients/</w:t>
      </w:r>
      <w:proofErr w:type="spellStart"/>
      <w:r w:rsidRPr="00467BA8">
        <w:rPr>
          <w:rFonts w:ascii="Segoe UI" w:hAnsi="Segoe UI" w:cs="Segoe UI"/>
          <w:color w:val="000000" w:themeColor="text1"/>
          <w:sz w:val="20"/>
          <w:szCs w:val="22"/>
        </w:rPr>
        <w:t>whānau</w:t>
      </w:r>
      <w:proofErr w:type="spellEnd"/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who 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identify as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Māori</w:t>
      </w:r>
    </w:p>
    <w:p w:rsidR="00163A65" w:rsidRPr="00467BA8" w:rsidRDefault="00060AFE" w:rsidP="005D500A">
      <w:pPr>
        <w:numPr>
          <w:ilvl w:val="0"/>
          <w:numId w:val="17"/>
        </w:numPr>
        <w:tabs>
          <w:tab w:val="clear" w:pos="360"/>
          <w:tab w:val="num" w:pos="672"/>
        </w:tabs>
        <w:ind w:left="672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Develops</w:t>
      </w:r>
      <w:r w:rsidR="00163A6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partnerships with patients/</w:t>
      </w:r>
      <w:proofErr w:type="spellStart"/>
      <w:r w:rsidR="00163A65" w:rsidRPr="00467BA8">
        <w:rPr>
          <w:rFonts w:ascii="Segoe UI" w:hAnsi="Segoe UI" w:cs="Segoe UI"/>
          <w:color w:val="000000" w:themeColor="text1"/>
          <w:sz w:val="20"/>
          <w:szCs w:val="22"/>
        </w:rPr>
        <w:t>whānau</w:t>
      </w:r>
      <w:proofErr w:type="spellEnd"/>
      <w:r w:rsidR="00163A6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and acknowledges individual nee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d</w:t>
      </w:r>
      <w:r w:rsidR="00163A65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</w:p>
    <w:p w:rsidR="00B20494" w:rsidRPr="00467BA8" w:rsidRDefault="00B20494" w:rsidP="005D500A">
      <w:pPr>
        <w:numPr>
          <w:ilvl w:val="0"/>
          <w:numId w:val="17"/>
        </w:numPr>
        <w:tabs>
          <w:tab w:val="clear" w:pos="360"/>
          <w:tab w:val="num" w:pos="672"/>
        </w:tabs>
        <w:ind w:left="672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Cs/>
          <w:color w:val="000000" w:themeColor="text1"/>
          <w:sz w:val="20"/>
          <w:szCs w:val="22"/>
        </w:rPr>
        <w:t>To promote and improve access to palliative care services for Māori and people of other cultures and ensure their needs are met in a culturally appropriate way</w:t>
      </w:r>
    </w:p>
    <w:p w:rsidR="00E9747F" w:rsidRPr="00467BA8" w:rsidRDefault="00E9747F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color w:val="000000" w:themeColor="text1"/>
          <w:sz w:val="22"/>
        </w:rPr>
      </w:pPr>
    </w:p>
    <w:p w:rsidR="005D500A" w:rsidRPr="00467BA8" w:rsidRDefault="005D500A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To practice according to sound health and safety principles</w:t>
      </w:r>
    </w:p>
    <w:p w:rsidR="005D500A" w:rsidRPr="00467BA8" w:rsidRDefault="005D500A" w:rsidP="006A23EB">
      <w:pPr>
        <w:tabs>
          <w:tab w:val="left" w:pos="2160"/>
        </w:tabs>
        <w:ind w:left="2880" w:hanging="2880"/>
        <w:jc w:val="both"/>
        <w:rPr>
          <w:rFonts w:ascii="Segoe UI" w:hAnsi="Segoe UI" w:cs="Segoe UI"/>
          <w:b/>
          <w:color w:val="000000" w:themeColor="text1"/>
          <w:sz w:val="22"/>
        </w:rPr>
      </w:pPr>
    </w:p>
    <w:p w:rsidR="00163A65" w:rsidRPr="00467BA8" w:rsidRDefault="00163A65" w:rsidP="005D500A">
      <w:pPr>
        <w:numPr>
          <w:ilvl w:val="0"/>
          <w:numId w:val="18"/>
        </w:numPr>
        <w:tabs>
          <w:tab w:val="clear" w:pos="360"/>
          <w:tab w:val="num" w:pos="672"/>
        </w:tabs>
        <w:ind w:left="624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Safe practice regarding manual handling and patient safety is maintained</w:t>
      </w:r>
    </w:p>
    <w:p w:rsidR="00163A65" w:rsidRPr="00467BA8" w:rsidRDefault="00163A65" w:rsidP="005D500A">
      <w:pPr>
        <w:numPr>
          <w:ilvl w:val="0"/>
          <w:numId w:val="18"/>
        </w:numPr>
        <w:tabs>
          <w:tab w:val="clear" w:pos="360"/>
          <w:tab w:val="num" w:pos="672"/>
        </w:tabs>
        <w:ind w:left="624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A clean, tidy and orderly workplace is maintained</w:t>
      </w:r>
    </w:p>
    <w:p w:rsidR="00060AFE" w:rsidRPr="00467BA8" w:rsidRDefault="00C46FE8" w:rsidP="00060AFE">
      <w:pPr>
        <w:numPr>
          <w:ilvl w:val="0"/>
          <w:numId w:val="18"/>
        </w:numPr>
        <w:tabs>
          <w:tab w:val="clear" w:pos="360"/>
          <w:tab w:val="num" w:pos="672"/>
        </w:tabs>
        <w:ind w:left="624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Operates vehicles in a safe manner at all times and reports all accidents or incidents immediately</w:t>
      </w:r>
    </w:p>
    <w:p w:rsidR="00060AFE" w:rsidRPr="00467BA8" w:rsidRDefault="005D500A" w:rsidP="00060AFE">
      <w:pPr>
        <w:numPr>
          <w:ilvl w:val="0"/>
          <w:numId w:val="18"/>
        </w:numPr>
        <w:tabs>
          <w:tab w:val="clear" w:pos="360"/>
          <w:tab w:val="num" w:pos="672"/>
        </w:tabs>
        <w:ind w:left="624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Take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responsibility for the health and safety of yourself and others, in partnership with the organisation</w:t>
      </w:r>
    </w:p>
    <w:p w:rsidR="005D500A" w:rsidRPr="00467BA8" w:rsidRDefault="005D500A" w:rsidP="00060AFE">
      <w:pPr>
        <w:numPr>
          <w:ilvl w:val="0"/>
          <w:numId w:val="18"/>
        </w:numPr>
        <w:tabs>
          <w:tab w:val="clear" w:pos="360"/>
          <w:tab w:val="num" w:pos="672"/>
        </w:tabs>
        <w:ind w:left="624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Ensure</w:t>
      </w:r>
      <w:r w:rsidR="00F648C7" w:rsidRPr="00467BA8">
        <w:rPr>
          <w:rFonts w:ascii="Segoe UI" w:hAnsi="Segoe UI" w:cs="Segoe UI"/>
          <w:color w:val="000000" w:themeColor="text1"/>
          <w:sz w:val="20"/>
          <w:szCs w:val="22"/>
        </w:rPr>
        <w:t>s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all hazards are identified and reported</w:t>
      </w:r>
    </w:p>
    <w:p w:rsidR="00060AFE" w:rsidRPr="00467BA8" w:rsidRDefault="00060AFE" w:rsidP="003B5EA7">
      <w:pPr>
        <w:tabs>
          <w:tab w:val="left" w:pos="2160"/>
        </w:tabs>
        <w:jc w:val="both"/>
        <w:rPr>
          <w:rFonts w:ascii="Segoe UI" w:hAnsi="Segoe UI" w:cs="Segoe UI"/>
          <w:color w:val="000000" w:themeColor="text1"/>
          <w:sz w:val="22"/>
        </w:rPr>
      </w:pPr>
    </w:p>
    <w:p w:rsidR="003B5EA7" w:rsidRPr="00467BA8" w:rsidRDefault="003B5EA7" w:rsidP="003B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2160"/>
        </w:tabs>
        <w:ind w:left="2880" w:hanging="2880"/>
        <w:jc w:val="center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PERSON SPECIFICATIONS</w:t>
      </w:r>
    </w:p>
    <w:p w:rsidR="003B5EA7" w:rsidRPr="00467BA8" w:rsidRDefault="003B5EA7" w:rsidP="003B5EA7">
      <w:pPr>
        <w:tabs>
          <w:tab w:val="left" w:pos="2160"/>
        </w:tabs>
        <w:ind w:left="2880" w:hanging="2880"/>
        <w:jc w:val="center"/>
        <w:rPr>
          <w:rFonts w:ascii="Segoe UI" w:hAnsi="Segoe UI" w:cs="Segoe UI"/>
          <w:color w:val="000000" w:themeColor="text1"/>
          <w:sz w:val="22"/>
        </w:rPr>
      </w:pPr>
    </w:p>
    <w:p w:rsidR="007F40F5" w:rsidRPr="00467BA8" w:rsidRDefault="008B4570" w:rsidP="00060AFE">
      <w:pPr>
        <w:rPr>
          <w:rFonts w:ascii="Segoe UI" w:hAnsi="Segoe UI" w:cs="Segoe UI"/>
          <w:b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/>
          <w:color w:val="000000" w:themeColor="text1"/>
          <w:sz w:val="20"/>
          <w:szCs w:val="22"/>
        </w:rPr>
        <w:t>Essential</w:t>
      </w:r>
      <w:r w:rsidR="00060AFE" w:rsidRPr="00467BA8">
        <w:rPr>
          <w:rFonts w:ascii="Segoe UI" w:hAnsi="Segoe UI" w:cs="Segoe UI"/>
          <w:b/>
          <w:color w:val="000000" w:themeColor="text1"/>
          <w:sz w:val="20"/>
          <w:szCs w:val="22"/>
        </w:rPr>
        <w:t>:</w:t>
      </w:r>
    </w:p>
    <w:p w:rsidR="007F40F5" w:rsidRPr="00467BA8" w:rsidRDefault="007F40F5" w:rsidP="00060AFE">
      <w:pPr>
        <w:rPr>
          <w:rFonts w:ascii="Segoe UI" w:hAnsi="Segoe UI" w:cs="Segoe UI"/>
          <w:b/>
          <w:color w:val="000000" w:themeColor="text1"/>
          <w:sz w:val="20"/>
          <w:szCs w:val="22"/>
        </w:rPr>
      </w:pPr>
    </w:p>
    <w:p w:rsidR="00DC4AEC" w:rsidRPr="00467BA8" w:rsidRDefault="0006724F" w:rsidP="00467BA8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 qualification or experience in palliative care and/or minimum of five years generalist nursing experience with a community focus a would be an </w:t>
      </w:r>
      <w:r w:rsidR="00B863A9" w:rsidRPr="00467BA8">
        <w:rPr>
          <w:rFonts w:ascii="Segoe UI" w:hAnsi="Segoe UI" w:cs="Segoe UI"/>
          <w:color w:val="000000" w:themeColor="text1"/>
          <w:sz w:val="20"/>
          <w:szCs w:val="22"/>
        </w:rPr>
        <w:t>advantage</w:t>
      </w:r>
    </w:p>
    <w:p w:rsidR="00DC4AEC" w:rsidRPr="00467BA8" w:rsidRDefault="00DC4AEC" w:rsidP="00467BA8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8B4570" w:rsidRPr="00467BA8" w:rsidRDefault="00B20494" w:rsidP="00467BA8">
      <w:pPr>
        <w:numPr>
          <w:ilvl w:val="0"/>
          <w:numId w:val="20"/>
        </w:numPr>
        <w:spacing w:after="240"/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A post-graduate nursing qualification or significant progress towards such a qualification</w:t>
      </w:r>
    </w:p>
    <w:p w:rsidR="009D32A5" w:rsidRPr="00467BA8" w:rsidRDefault="009D32A5" w:rsidP="00467BA8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Proven record making sound </w:t>
      </w:r>
      <w:r w:rsidR="00A74FC3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clinical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decisions with excellent problem solving skills</w:t>
      </w:r>
    </w:p>
    <w:p w:rsidR="008B4570" w:rsidRPr="00467BA8" w:rsidRDefault="008B4570" w:rsidP="00467BA8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9D32A5" w:rsidRPr="00467BA8" w:rsidRDefault="00B20494" w:rsidP="00467BA8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Able to cope under pressure and </w:t>
      </w:r>
      <w:r w:rsidR="009D32A5" w:rsidRPr="00467BA8">
        <w:rPr>
          <w:rFonts w:ascii="Segoe UI" w:hAnsi="Segoe UI" w:cs="Segoe UI"/>
          <w:color w:val="000000" w:themeColor="text1"/>
          <w:sz w:val="20"/>
          <w:szCs w:val="22"/>
        </w:rPr>
        <w:t>use own initiative when required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in a flexible and changing environment</w:t>
      </w:r>
    </w:p>
    <w:p w:rsidR="008B4570" w:rsidRPr="00467BA8" w:rsidRDefault="008B4570" w:rsidP="00467BA8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9D32A5" w:rsidRPr="00467BA8" w:rsidRDefault="009D32A5" w:rsidP="00467BA8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An excellent communicator with good written skills</w:t>
      </w:r>
    </w:p>
    <w:p w:rsidR="00082D75" w:rsidRPr="00467BA8" w:rsidRDefault="00082D75" w:rsidP="0082015A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082D75" w:rsidRPr="00467BA8" w:rsidRDefault="00082D75" w:rsidP="0082015A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Knowledge of and commitment to continuous quality improvement</w:t>
      </w:r>
    </w:p>
    <w:p w:rsidR="007F40F5" w:rsidRPr="00467BA8" w:rsidRDefault="007F40F5" w:rsidP="0082015A">
      <w:pPr>
        <w:pStyle w:val="ListParagraph"/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7F40F5" w:rsidRPr="00467BA8" w:rsidRDefault="007F40F5" w:rsidP="0082015A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Strong commitment and </w:t>
      </w:r>
      <w:r w:rsidR="00A74FC3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proven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ability to liaise and communicate with all levels of staff at hospice, hospital, community health, primary health and residential care facilities</w:t>
      </w:r>
    </w:p>
    <w:p w:rsidR="008B4570" w:rsidRPr="00467BA8" w:rsidRDefault="008B4570" w:rsidP="0082015A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9D32A5" w:rsidRPr="00467BA8" w:rsidRDefault="009D32A5" w:rsidP="0082015A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Good kn</w:t>
      </w:r>
      <w:r w:rsidR="00F37DB4" w:rsidRPr="00467BA8">
        <w:rPr>
          <w:rFonts w:ascii="Segoe UI" w:hAnsi="Segoe UI" w:cs="Segoe UI"/>
          <w:color w:val="000000" w:themeColor="text1"/>
          <w:sz w:val="20"/>
          <w:szCs w:val="22"/>
        </w:rPr>
        <w:t>owledge of medical in confidence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requirements and privacy matters affecting patients</w:t>
      </w:r>
    </w:p>
    <w:p w:rsidR="008B4570" w:rsidRPr="00467BA8" w:rsidRDefault="008B4570" w:rsidP="0082015A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9D32A5" w:rsidRPr="00467BA8" w:rsidRDefault="00F37DB4" w:rsidP="0082015A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Experience in electronic patient management systems and MS Office software</w:t>
      </w:r>
    </w:p>
    <w:p w:rsidR="008B4570" w:rsidRPr="00467BA8" w:rsidRDefault="008B4570" w:rsidP="0082015A">
      <w:p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</w:p>
    <w:p w:rsidR="00DC4AEC" w:rsidRPr="00467BA8" w:rsidRDefault="009D32A5" w:rsidP="0082015A">
      <w:pPr>
        <w:numPr>
          <w:ilvl w:val="0"/>
          <w:numId w:val="20"/>
        </w:numPr>
        <w:ind w:left="709" w:hanging="349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Hold a class </w:t>
      </w:r>
      <w:r w:rsidR="00F32653" w:rsidRPr="00467BA8">
        <w:rPr>
          <w:rFonts w:ascii="Segoe UI" w:hAnsi="Segoe UI" w:cs="Segoe UI"/>
          <w:color w:val="000000" w:themeColor="text1"/>
          <w:sz w:val="20"/>
          <w:szCs w:val="22"/>
        </w:rPr>
        <w:t>1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unrestricted and clean drivers licence</w:t>
      </w:r>
      <w:r w:rsidR="00F37DB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and be able to travel within the geographical areas of the Arohanui Hospice dependency</w:t>
      </w:r>
    </w:p>
    <w:p w:rsidR="009D32A5" w:rsidRPr="00467BA8" w:rsidRDefault="009D32A5" w:rsidP="009D32A5">
      <w:pPr>
        <w:rPr>
          <w:rFonts w:ascii="Segoe UI" w:hAnsi="Segoe UI" w:cs="Segoe UI"/>
          <w:color w:val="000000" w:themeColor="text1"/>
          <w:sz w:val="20"/>
          <w:szCs w:val="22"/>
        </w:rPr>
      </w:pPr>
    </w:p>
    <w:p w:rsidR="00F219F8" w:rsidRPr="00467BA8" w:rsidRDefault="00F219F8" w:rsidP="00060AFE">
      <w:pPr>
        <w:jc w:val="both"/>
        <w:rPr>
          <w:rFonts w:ascii="Segoe UI" w:hAnsi="Segoe UI" w:cs="Segoe UI"/>
          <w:b/>
          <w:color w:val="000000" w:themeColor="text1"/>
          <w:sz w:val="20"/>
          <w:szCs w:val="22"/>
        </w:rPr>
      </w:pPr>
    </w:p>
    <w:p w:rsidR="009D32A5" w:rsidRPr="00467BA8" w:rsidRDefault="009D32A5" w:rsidP="00060AFE">
      <w:pPr>
        <w:jc w:val="both"/>
        <w:rPr>
          <w:rFonts w:ascii="Segoe UI" w:hAnsi="Segoe UI" w:cs="Segoe UI"/>
          <w:b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b/>
          <w:color w:val="000000" w:themeColor="text1"/>
          <w:sz w:val="20"/>
          <w:szCs w:val="22"/>
        </w:rPr>
        <w:t>Desi</w:t>
      </w:r>
      <w:r w:rsidR="00060AFE" w:rsidRPr="00467BA8">
        <w:rPr>
          <w:rFonts w:ascii="Segoe UI" w:hAnsi="Segoe UI" w:cs="Segoe UI"/>
          <w:b/>
          <w:color w:val="000000" w:themeColor="text1"/>
          <w:sz w:val="20"/>
          <w:szCs w:val="22"/>
        </w:rPr>
        <w:t>rable:</w:t>
      </w:r>
    </w:p>
    <w:p w:rsidR="009D32A5" w:rsidRPr="00467BA8" w:rsidRDefault="009D32A5" w:rsidP="009D32A5">
      <w:pPr>
        <w:ind w:left="360"/>
        <w:jc w:val="center"/>
        <w:rPr>
          <w:rFonts w:ascii="Segoe UI" w:hAnsi="Segoe UI" w:cs="Segoe UI"/>
          <w:b/>
          <w:color w:val="000000" w:themeColor="text1"/>
          <w:sz w:val="20"/>
          <w:szCs w:val="22"/>
        </w:rPr>
      </w:pPr>
    </w:p>
    <w:p w:rsidR="009D32A5" w:rsidRPr="00467BA8" w:rsidRDefault="008B4570" w:rsidP="0082015A">
      <w:pPr>
        <w:numPr>
          <w:ilvl w:val="0"/>
          <w:numId w:val="20"/>
        </w:numPr>
        <w:spacing w:after="240"/>
        <w:ind w:left="709" w:hanging="283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H</w:t>
      </w:r>
      <w:r w:rsidR="009D32A5" w:rsidRPr="00467BA8">
        <w:rPr>
          <w:rFonts w:ascii="Segoe UI" w:hAnsi="Segoe UI" w:cs="Segoe UI"/>
          <w:color w:val="000000" w:themeColor="text1"/>
          <w:sz w:val="20"/>
          <w:szCs w:val="22"/>
        </w:rPr>
        <w:t>ave knowledge or understanding of</w:t>
      </w:r>
      <w:r w:rsidR="00082D75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the Philosophy of  a palliative approach and  you have some exposure to working within a Palliative care environment</w:t>
      </w:r>
    </w:p>
    <w:p w:rsidR="008B4570" w:rsidRPr="00467BA8" w:rsidRDefault="008B4570" w:rsidP="0082015A">
      <w:pPr>
        <w:numPr>
          <w:ilvl w:val="0"/>
          <w:numId w:val="20"/>
        </w:numPr>
        <w:spacing w:after="240"/>
        <w:ind w:left="709" w:hanging="283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Current </w:t>
      </w:r>
      <w:r w:rsidR="00251EAA" w:rsidRPr="00467BA8">
        <w:rPr>
          <w:rFonts w:ascii="Segoe UI" w:hAnsi="Segoe UI" w:cs="Segoe UI"/>
          <w:color w:val="000000" w:themeColor="text1"/>
          <w:sz w:val="20"/>
          <w:szCs w:val="22"/>
        </w:rPr>
        <w:t>expert</w:t>
      </w:r>
      <w:r w:rsidR="00B20494" w:rsidRPr="00467BA8">
        <w:rPr>
          <w:rFonts w:ascii="Segoe UI" w:hAnsi="Segoe UI" w:cs="Segoe UI"/>
          <w:color w:val="000000" w:themeColor="text1"/>
          <w:sz w:val="20"/>
          <w:szCs w:val="22"/>
        </w:rPr>
        <w:t xml:space="preserve"> </w:t>
      </w:r>
      <w:r w:rsidRPr="00467BA8">
        <w:rPr>
          <w:rFonts w:ascii="Segoe UI" w:hAnsi="Segoe UI" w:cs="Segoe UI"/>
          <w:color w:val="000000" w:themeColor="text1"/>
          <w:sz w:val="20"/>
          <w:szCs w:val="22"/>
        </w:rPr>
        <w:t>PDRP or working towards completion</w:t>
      </w:r>
    </w:p>
    <w:p w:rsidR="008B4570" w:rsidRPr="00467BA8" w:rsidRDefault="008B4570" w:rsidP="0082015A">
      <w:pPr>
        <w:numPr>
          <w:ilvl w:val="0"/>
          <w:numId w:val="20"/>
        </w:numPr>
        <w:spacing w:after="240"/>
        <w:ind w:left="709" w:hanging="283"/>
        <w:rPr>
          <w:rFonts w:ascii="Segoe UI" w:hAnsi="Segoe UI" w:cs="Segoe UI"/>
          <w:color w:val="000000" w:themeColor="text1"/>
          <w:sz w:val="20"/>
          <w:szCs w:val="22"/>
        </w:rPr>
      </w:pPr>
      <w:r w:rsidRPr="00467BA8">
        <w:rPr>
          <w:rFonts w:ascii="Segoe UI" w:hAnsi="Segoe UI" w:cs="Segoe UI"/>
          <w:color w:val="000000" w:themeColor="text1"/>
          <w:sz w:val="20"/>
          <w:szCs w:val="22"/>
        </w:rPr>
        <w:t>Experience leading others to successful outcomes for patients and their families/</w:t>
      </w:r>
      <w:proofErr w:type="spellStart"/>
      <w:r w:rsidRPr="00467BA8">
        <w:rPr>
          <w:rFonts w:ascii="Segoe UI" w:hAnsi="Segoe UI" w:cs="Segoe UI"/>
          <w:color w:val="000000" w:themeColor="text1"/>
          <w:sz w:val="20"/>
          <w:szCs w:val="22"/>
        </w:rPr>
        <w:t>whānau</w:t>
      </w:r>
      <w:proofErr w:type="spellEnd"/>
    </w:p>
    <w:p w:rsidR="008B4570" w:rsidRPr="00467BA8" w:rsidRDefault="008B4570" w:rsidP="00060AFE">
      <w:pPr>
        <w:spacing w:after="240"/>
        <w:ind w:left="360"/>
        <w:rPr>
          <w:rFonts w:ascii="Segoe UI" w:hAnsi="Segoe UI" w:cs="Segoe UI"/>
          <w:color w:val="000000" w:themeColor="text1"/>
          <w:sz w:val="20"/>
          <w:szCs w:val="22"/>
        </w:rPr>
      </w:pPr>
    </w:p>
    <w:p w:rsidR="003B5EA7" w:rsidRPr="00467BA8" w:rsidRDefault="003B5EA7" w:rsidP="006A23EB">
      <w:pPr>
        <w:spacing w:after="240"/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3B5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Signatures</w:t>
      </w:r>
    </w:p>
    <w:p w:rsidR="006A23EB" w:rsidRPr="00467BA8" w:rsidRDefault="006A23EB" w:rsidP="006A23EB">
      <w:pP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Supervisors Name</w:t>
      </w: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Signature</w:t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  <w:t>Date:</w:t>
      </w:r>
    </w:p>
    <w:p w:rsidR="006A23EB" w:rsidRPr="00467BA8" w:rsidRDefault="006A23EB" w:rsidP="006A23EB">
      <w:pP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Position Holders Name</w:t>
      </w: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</w:p>
    <w:p w:rsidR="006A23EB" w:rsidRPr="00467BA8" w:rsidRDefault="006A23EB" w:rsidP="006A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>Signature</w:t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  <w:t>Date:</w:t>
      </w:r>
    </w:p>
    <w:p w:rsidR="006A23EB" w:rsidRPr="00467BA8" w:rsidRDefault="006A23EB" w:rsidP="006A23EB">
      <w:pPr>
        <w:rPr>
          <w:rFonts w:ascii="Segoe UI" w:hAnsi="Segoe UI" w:cs="Segoe UI"/>
          <w:color w:val="000000" w:themeColor="text1"/>
          <w:sz w:val="22"/>
        </w:rPr>
      </w:pP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  <w:r w:rsidRPr="00467BA8">
        <w:rPr>
          <w:rFonts w:ascii="Segoe UI" w:hAnsi="Segoe UI" w:cs="Segoe UI"/>
          <w:b/>
          <w:color w:val="000000" w:themeColor="text1"/>
          <w:sz w:val="22"/>
        </w:rPr>
        <w:tab/>
      </w:r>
    </w:p>
    <w:p w:rsidR="006A23EB" w:rsidRPr="00467BA8" w:rsidRDefault="006A23EB" w:rsidP="006A23EB">
      <w:pPr>
        <w:rPr>
          <w:rFonts w:ascii="Segoe UI" w:hAnsi="Segoe UI" w:cs="Segoe UI"/>
          <w:color w:val="000000" w:themeColor="text1"/>
          <w:sz w:val="22"/>
        </w:rPr>
      </w:pPr>
    </w:p>
    <w:p w:rsidR="006A23EB" w:rsidRPr="00467BA8" w:rsidRDefault="006A23EB" w:rsidP="006A23EB">
      <w:pPr>
        <w:spacing w:after="240"/>
        <w:rPr>
          <w:rFonts w:ascii="Segoe UI" w:hAnsi="Segoe UI" w:cs="Segoe UI"/>
          <w:b/>
          <w:color w:val="000000" w:themeColor="text1"/>
          <w:sz w:val="22"/>
        </w:rPr>
      </w:pPr>
    </w:p>
    <w:p w:rsidR="00AA4893" w:rsidRPr="00467BA8" w:rsidRDefault="00AA4893" w:rsidP="006A23EB">
      <w:pPr>
        <w:spacing w:after="240"/>
        <w:rPr>
          <w:rFonts w:ascii="Segoe UI" w:hAnsi="Segoe UI" w:cs="Segoe UI"/>
          <w:b/>
          <w:color w:val="000000" w:themeColor="text1"/>
          <w:sz w:val="22"/>
        </w:rPr>
        <w:sectPr w:rsidR="00AA4893" w:rsidRPr="00467BA8" w:rsidSect="00F219F8">
          <w:headerReference w:type="default" r:id="rId8"/>
          <w:footerReference w:type="default" r:id="rId9"/>
          <w:pgSz w:w="11906" w:h="16838"/>
          <w:pgMar w:top="1440" w:right="849" w:bottom="993" w:left="851" w:header="708" w:footer="266" w:gutter="0"/>
          <w:cols w:space="708"/>
          <w:docGrid w:linePitch="360"/>
        </w:sectPr>
      </w:pPr>
    </w:p>
    <w:p w:rsidR="000B1C3D" w:rsidRPr="00467BA8" w:rsidRDefault="000B1C3D" w:rsidP="000B1C3D">
      <w:pPr>
        <w:pStyle w:val="DocTitle"/>
        <w:spacing w:line="240" w:lineRule="auto"/>
        <w:ind w:left="360"/>
        <w:jc w:val="center"/>
        <w:rPr>
          <w:rFonts w:ascii="Segoe UI" w:hAnsi="Segoe UI" w:cs="Segoe UI"/>
          <w:color w:val="000000" w:themeColor="text1"/>
          <w:sz w:val="20"/>
          <w:szCs w:val="18"/>
        </w:rPr>
      </w:pPr>
      <w:r w:rsidRPr="00467BA8">
        <w:rPr>
          <w:rFonts w:ascii="Segoe UI" w:hAnsi="Segoe UI" w:cs="Segoe UI"/>
          <w:color w:val="000000" w:themeColor="text1"/>
          <w:sz w:val="20"/>
          <w:szCs w:val="18"/>
        </w:rPr>
        <w:lastRenderedPageBreak/>
        <w:t xml:space="preserve">AROHANUI HOSPICE – EXCELLENCE FRAMEWORK  </w:t>
      </w:r>
      <w:bookmarkStart w:id="0" w:name="_GoBack"/>
      <w:bookmarkEnd w:id="0"/>
    </w:p>
    <w:p w:rsidR="00FA3419" w:rsidRPr="00467BA8" w:rsidRDefault="00FA3419" w:rsidP="000B1C3D">
      <w:pPr>
        <w:pStyle w:val="DocTitle"/>
        <w:spacing w:line="240" w:lineRule="auto"/>
        <w:ind w:left="360"/>
        <w:jc w:val="center"/>
        <w:rPr>
          <w:rFonts w:ascii="Segoe UI" w:hAnsi="Segoe UI" w:cs="Segoe UI"/>
          <w:color w:val="000000" w:themeColor="text1"/>
          <w:sz w:val="20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91"/>
      </w:tblGrid>
      <w:tr w:rsidR="0031171F" w:rsidRPr="00467BA8" w:rsidTr="00F219F8">
        <w:tc>
          <w:tcPr>
            <w:tcW w:w="1283" w:type="pct"/>
            <w:shd w:val="clear" w:color="auto" w:fill="0070C0"/>
          </w:tcPr>
          <w:p w:rsidR="00FA3419" w:rsidRPr="00467BA8" w:rsidRDefault="00FA3419" w:rsidP="00E63184">
            <w:pPr>
              <w:spacing w:before="40" w:after="4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Guiding Principles</w:t>
            </w:r>
          </w:p>
        </w:tc>
        <w:tc>
          <w:tcPr>
            <w:tcW w:w="3717" w:type="pct"/>
            <w:shd w:val="clear" w:color="auto" w:fill="0070C0"/>
          </w:tcPr>
          <w:p w:rsidR="00FA3419" w:rsidRPr="00467BA8" w:rsidRDefault="00FA3419" w:rsidP="00E63184">
            <w:pPr>
              <w:spacing w:before="40" w:after="4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‘Principles in Action’ requirements and indicators</w:t>
            </w:r>
          </w:p>
        </w:tc>
      </w:tr>
      <w:tr w:rsidR="0031171F" w:rsidRPr="00467BA8" w:rsidTr="00F219F8">
        <w:trPr>
          <w:trHeight w:val="1132"/>
        </w:trPr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 xml:space="preserve">Patients, families and </w:t>
            </w:r>
            <w:proofErr w:type="spellStart"/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whānau</w:t>
            </w:r>
            <w:proofErr w:type="spellEnd"/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 xml:space="preserve"> are at the centre of everything we do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Place support, care and education for patients and families as first priority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Ensure care, decision-making and care planning is based on a respect for the uniqueness and diverse needs of the patient, their caregiver/s and family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 xml:space="preserve">Facilitate active partnerships between patients, families, </w:t>
            </w:r>
            <w:proofErr w:type="spellStart"/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whānau</w:t>
            </w:r>
            <w:proofErr w:type="spellEnd"/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, carers, staff and volunteers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We are committed to honest, transparent and visible processes that reflect our core values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Incorporate opportunities for open discussion within processes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 xml:space="preserve">Enable easy access to knowledge and resources 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Staff and volunteers - our most valuable assets - buy-in, engage with, and grow through the journey to excellence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Participate in two-way communication that grows understanding and fosters discussion around Framework principles, processes and initiatives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Ensure staff know where they fit and how they can influence the journey to excellence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Recognise excellence in organisational practices, care delivery, education, research and support services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Develop professionalism and expertise through: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2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a variety of modern approaches to provide staff/volunteer enrichment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2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forums to share ideas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2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workforce development that supports a range of health care settings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2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 xml:space="preserve">evaluation that informs professional development 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Ongoing evaluation within service delivery supports continuous learning and improvement</w:t>
            </w:r>
          </w:p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Align systems with evaluation processes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Measure what matters - use evaluation to identify and implement improvements that add value to service delivery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Be ready and willing to respond and adapt to changing needs and / or new opportunities identified through evaluation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View evaluation as an essential enabler to excellence within all aspects of service delivery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br w:type="page"/>
              <w:t>Arohanui Hospice is recognised as an organisation that embraces diversity, equity and inclusivity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Ensure care delivery and organisational practices can adapt to meet diverse needs – cultural / ethnic, gender, sexual orientation, religion / beliefs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Be transparently inclusive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Act as a leader in cultural integration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Be responsive to the needs of cultural and minority groups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Treat all with courtesy, equity and fairness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 xml:space="preserve">Governance and leadership establishes and motivates support for an excellence-focused culture 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Leadership drives the delivery of strategy, actively seeking staff contribution to service delivery improvement and innovation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All staff are able to demonstrate leadership and a high level of specialist knowledge in palliative care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 w:line="276" w:lineRule="auto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Resources are prioritised (people, funding, process and technology improvements) towards excellence-focused initiatives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Continually reference Arohanui Hospice’s mission, vision and values within the drive for excellence</w:t>
            </w:r>
          </w:p>
        </w:tc>
      </w:tr>
      <w:tr w:rsidR="0031171F" w:rsidRPr="00467BA8" w:rsidTr="00F219F8">
        <w:tc>
          <w:tcPr>
            <w:tcW w:w="1283" w:type="pct"/>
            <w:shd w:val="clear" w:color="auto" w:fill="8DB3E2" w:themeFill="text2" w:themeFillTint="66"/>
          </w:tcPr>
          <w:p w:rsidR="00FA3419" w:rsidRPr="00467BA8" w:rsidRDefault="00FA3419" w:rsidP="00E63184">
            <w:pPr>
              <w:spacing w:before="40" w:after="40"/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22"/>
              </w:rPr>
              <w:br w:type="page"/>
            </w:r>
            <w:r w:rsidRPr="00467BA8">
              <w:rPr>
                <w:rFonts w:ascii="Segoe UI" w:hAnsi="Segoe UI" w:cs="Segoe UI"/>
                <w:b/>
                <w:color w:val="000000" w:themeColor="text1"/>
                <w:sz w:val="16"/>
                <w:szCs w:val="18"/>
              </w:rPr>
              <w:t>We build and sustain organisational capability and resilience</w:t>
            </w:r>
          </w:p>
        </w:tc>
        <w:tc>
          <w:tcPr>
            <w:tcW w:w="3717" w:type="pct"/>
          </w:tcPr>
          <w:p w:rsidR="00FA3419" w:rsidRPr="00467BA8" w:rsidRDefault="00FA3419" w:rsidP="00E63184">
            <w:pPr>
              <w:pStyle w:val="ListParagraph"/>
              <w:numPr>
                <w:ilvl w:val="0"/>
                <w:numId w:val="30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 xml:space="preserve">Attract, retain, support and develop the highest quality work force 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Look first to harness the best use of current resources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Be realistic about what is achievable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28"/>
              </w:numPr>
              <w:spacing w:before="40" w:after="40"/>
              <w:ind w:left="36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Focus on building capabilities that in turn build resources: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Use deliberate processes to develop skills and knowledge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Develop partnership and support networks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Establish sources for expert advice</w:t>
            </w:r>
          </w:p>
          <w:p w:rsidR="00FA3419" w:rsidRPr="00467BA8" w:rsidRDefault="00FA3419" w:rsidP="00E63184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8"/>
              </w:rPr>
            </w:pPr>
            <w:r w:rsidRPr="00467BA8">
              <w:rPr>
                <w:rFonts w:ascii="Segoe UI" w:hAnsi="Segoe UI" w:cs="Segoe UI"/>
                <w:color w:val="000000" w:themeColor="text1"/>
                <w:sz w:val="16"/>
                <w:szCs w:val="18"/>
              </w:rPr>
              <w:t>Publicise achievement and evidence-based stories of excellence within palliative care to establish organisational credibility</w:t>
            </w:r>
          </w:p>
        </w:tc>
      </w:tr>
    </w:tbl>
    <w:p w:rsidR="00FA3419" w:rsidRPr="00467BA8" w:rsidRDefault="00FA3419" w:rsidP="000B1C3D">
      <w:pPr>
        <w:pStyle w:val="DocTitle"/>
        <w:spacing w:line="240" w:lineRule="auto"/>
        <w:ind w:left="360"/>
        <w:jc w:val="center"/>
        <w:rPr>
          <w:rFonts w:ascii="Segoe UI" w:hAnsi="Segoe UI" w:cs="Segoe UI"/>
          <w:color w:val="000000" w:themeColor="text1"/>
          <w:sz w:val="16"/>
          <w:szCs w:val="18"/>
        </w:rPr>
      </w:pPr>
    </w:p>
    <w:sectPr w:rsidR="00FA3419" w:rsidRPr="00467BA8" w:rsidSect="00F219F8">
      <w:headerReference w:type="even" r:id="rId10"/>
      <w:headerReference w:type="default" r:id="rId11"/>
      <w:headerReference w:type="first" r:id="rId12"/>
      <w:pgSz w:w="11906" w:h="16838" w:code="9"/>
      <w:pgMar w:top="1440" w:right="707" w:bottom="851" w:left="709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A8" w:rsidRDefault="003C09A8" w:rsidP="00350D92">
      <w:r>
        <w:separator/>
      </w:r>
    </w:p>
  </w:endnote>
  <w:endnote w:type="continuationSeparator" w:id="0">
    <w:p w:rsidR="003C09A8" w:rsidRDefault="003C09A8" w:rsidP="003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F8" w:rsidRDefault="00F219F8" w:rsidP="00F219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Owner(s):  </w:t>
    </w:r>
    <w:r w:rsidR="002135DA">
      <w:rPr>
        <w:rFonts w:asciiTheme="minorHAnsi" w:hAnsiTheme="minorHAnsi"/>
        <w:sz w:val="16"/>
        <w:szCs w:val="16"/>
        <w:lang w:val="en-US"/>
      </w:rPr>
      <w:t>Operational Nurse Lead</w:t>
    </w:r>
    <w:r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  <w:sz w:val="16"/>
        <w:szCs w:val="16"/>
        <w:lang w:val="en-US"/>
      </w:rPr>
      <w:fldChar w:fldCharType="begin"/>
    </w:r>
    <w:r>
      <w:rPr>
        <w:rFonts w:asciiTheme="minorHAnsi" w:hAnsiTheme="minorHAnsi"/>
        <w:sz w:val="16"/>
        <w:szCs w:val="16"/>
        <w:lang w:val="en-US"/>
      </w:rPr>
      <w:instrText xml:space="preserve"> PAGE   \* MERGEFORMAT </w:instrText>
    </w:r>
    <w:r>
      <w:rPr>
        <w:rFonts w:asciiTheme="minorHAnsi" w:hAnsiTheme="minorHAnsi"/>
        <w:sz w:val="16"/>
        <w:szCs w:val="16"/>
        <w:lang w:val="en-US"/>
      </w:rPr>
      <w:fldChar w:fldCharType="separate"/>
    </w:r>
    <w:r w:rsidR="00467BA8">
      <w:rPr>
        <w:rFonts w:asciiTheme="minorHAnsi" w:hAnsiTheme="minorHAnsi"/>
        <w:noProof/>
        <w:sz w:val="16"/>
        <w:szCs w:val="16"/>
        <w:lang w:val="en-US"/>
      </w:rPr>
      <w:t>1</w:t>
    </w:r>
    <w:r>
      <w:rPr>
        <w:rFonts w:asciiTheme="minorHAnsi" w:hAnsiTheme="minorHAnsi"/>
        <w:sz w:val="16"/>
        <w:szCs w:val="16"/>
        <w:lang w:val="en-US"/>
      </w:rPr>
      <w:fldChar w:fldCharType="end"/>
    </w:r>
    <w:r>
      <w:rPr>
        <w:rFonts w:asciiTheme="minorHAnsi" w:hAnsiTheme="minorHAnsi"/>
        <w:sz w:val="16"/>
        <w:szCs w:val="16"/>
        <w:lang w:val="en-US"/>
      </w:rPr>
      <w:tab/>
      <w:t xml:space="preserve">Review Date:  </w:t>
    </w:r>
    <w:r w:rsidR="002135DA">
      <w:rPr>
        <w:rFonts w:asciiTheme="minorHAnsi" w:hAnsiTheme="minorHAnsi"/>
        <w:sz w:val="16"/>
        <w:szCs w:val="16"/>
        <w:lang w:val="en-US"/>
      </w:rPr>
      <w:t>May 2023</w:t>
    </w:r>
  </w:p>
  <w:p w:rsidR="00B93A0A" w:rsidRDefault="00F219F8" w:rsidP="00F219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Authorised by: Directo</w:t>
    </w:r>
    <w:r w:rsidR="002135DA">
      <w:rPr>
        <w:rFonts w:asciiTheme="minorHAnsi" w:hAnsiTheme="minorHAnsi"/>
        <w:sz w:val="16"/>
        <w:szCs w:val="16"/>
        <w:lang w:val="en-US"/>
      </w:rPr>
      <w:t>r Clinical Services</w:t>
    </w:r>
    <w:r w:rsidR="002135DA">
      <w:rPr>
        <w:rFonts w:asciiTheme="minorHAnsi" w:hAnsiTheme="minorHAnsi"/>
        <w:sz w:val="16"/>
        <w:szCs w:val="16"/>
        <w:lang w:val="en-US"/>
      </w:rPr>
      <w:tab/>
    </w:r>
    <w:r w:rsidR="002135DA">
      <w:rPr>
        <w:rFonts w:asciiTheme="minorHAnsi" w:hAnsiTheme="minorHAnsi"/>
        <w:sz w:val="16"/>
        <w:szCs w:val="16"/>
        <w:lang w:val="en-US"/>
      </w:rPr>
      <w:tab/>
      <w:t>Version:  8</w:t>
    </w:r>
  </w:p>
  <w:p w:rsidR="00F219F8" w:rsidRPr="00F219F8" w:rsidRDefault="00F219F8" w:rsidP="00F219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A8" w:rsidRDefault="003C09A8" w:rsidP="00350D92">
      <w:r>
        <w:separator/>
      </w:r>
    </w:p>
  </w:footnote>
  <w:footnote w:type="continuationSeparator" w:id="0">
    <w:p w:rsidR="003C09A8" w:rsidRDefault="003C09A8" w:rsidP="0035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2" w:type="dxa"/>
      <w:tblLook w:val="04A0" w:firstRow="1" w:lastRow="0" w:firstColumn="1" w:lastColumn="0" w:noHBand="0" w:noVBand="1"/>
    </w:tblPr>
    <w:tblGrid>
      <w:gridCol w:w="5670"/>
      <w:gridCol w:w="4562"/>
    </w:tblGrid>
    <w:tr w:rsidR="00B93A0A" w:rsidRPr="00467BA8" w:rsidTr="00F219F8">
      <w:trPr>
        <w:trHeight w:val="986"/>
      </w:trPr>
      <w:tc>
        <w:tcPr>
          <w:tcW w:w="5670" w:type="dxa"/>
          <w:shd w:val="clear" w:color="auto" w:fill="auto"/>
        </w:tcPr>
        <w:p w:rsidR="00B93A0A" w:rsidRPr="00467BA8" w:rsidRDefault="00B93A0A" w:rsidP="00C36515">
          <w:pPr>
            <w:pStyle w:val="Title"/>
            <w:jc w:val="left"/>
            <w:rPr>
              <w:rFonts w:ascii="Cambria" w:hAnsi="Cambria"/>
              <w:color w:val="000000" w:themeColor="text1"/>
            </w:rPr>
          </w:pPr>
          <w:r w:rsidRPr="00467BA8">
            <w:rPr>
              <w:rFonts w:ascii="Cambria" w:hAnsi="Cambria"/>
              <w:noProof/>
              <w:color w:val="000000" w:themeColor="text1"/>
              <w:lang w:val="en-NZ" w:eastAsia="en-NZ"/>
            </w:rPr>
            <w:drawing>
              <wp:inline distT="0" distB="0" distL="0" distR="0" wp14:anchorId="7AC04836" wp14:editId="3D9F2E5D">
                <wp:extent cx="1524000" cy="872083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ohanu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45" cy="879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2" w:type="dxa"/>
          <w:shd w:val="clear" w:color="auto" w:fill="auto"/>
          <w:vAlign w:val="bottom"/>
        </w:tcPr>
        <w:p w:rsidR="00B93A0A" w:rsidRPr="00467BA8" w:rsidRDefault="00B93A0A" w:rsidP="00C36515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>JOB DESCRIPTION</w:t>
          </w:r>
        </w:p>
        <w:p w:rsidR="00854DD1" w:rsidRPr="00467BA8" w:rsidRDefault="003513E2" w:rsidP="00854DD1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>PALLIATIVE CARE</w:t>
          </w:r>
          <w:r w:rsidR="008B2DDC" w:rsidRPr="00467BA8">
            <w:rPr>
              <w:rFonts w:ascii="Cambria" w:hAnsi="Cambria" w:cs="Calibri"/>
              <w:color w:val="000000" w:themeColor="text1"/>
              <w:sz w:val="24"/>
            </w:rPr>
            <w:t xml:space="preserve"> REGISTERED</w:t>
          </w:r>
          <w:r w:rsidRPr="00467BA8">
            <w:rPr>
              <w:rFonts w:ascii="Cambria" w:hAnsi="Cambria" w:cs="Calibri"/>
              <w:color w:val="000000" w:themeColor="text1"/>
              <w:sz w:val="24"/>
            </w:rPr>
            <w:t xml:space="preserve"> NURSE</w:t>
          </w:r>
        </w:p>
        <w:p w:rsidR="00B93A0A" w:rsidRPr="00467BA8" w:rsidRDefault="003513E2" w:rsidP="00854DD1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>COMMUNITY</w:t>
          </w:r>
        </w:p>
      </w:tc>
    </w:tr>
  </w:tbl>
  <w:p w:rsidR="00B93A0A" w:rsidRPr="00467BA8" w:rsidRDefault="00B93A0A" w:rsidP="00350D92">
    <w:pPr>
      <w:pStyle w:val="Title"/>
      <w:pBdr>
        <w:bottom w:val="single" w:sz="6" w:space="1" w:color="auto"/>
      </w:pBdr>
      <w:jc w:val="left"/>
      <w:rPr>
        <w:rFonts w:ascii="Cambria" w:hAnsi="Cambria"/>
        <w:color w:val="000000" w:themeColor="text1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0A" w:rsidRDefault="00B93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8"/>
      <w:gridCol w:w="5922"/>
    </w:tblGrid>
    <w:tr w:rsidR="00FA3419" w:rsidRPr="0031171F" w:rsidTr="00F219F8">
      <w:trPr>
        <w:trHeight w:val="986"/>
      </w:trPr>
      <w:tc>
        <w:tcPr>
          <w:tcW w:w="4568" w:type="dxa"/>
          <w:shd w:val="clear" w:color="auto" w:fill="auto"/>
        </w:tcPr>
        <w:p w:rsidR="00FA3419" w:rsidRPr="0031171F" w:rsidRDefault="00467BA8" w:rsidP="00FA3419">
          <w:pPr>
            <w:pStyle w:val="Title"/>
            <w:jc w:val="left"/>
            <w:rPr>
              <w:color w:val="000000" w:themeColor="text1"/>
            </w:rPr>
          </w:pPr>
          <w:r w:rsidRPr="00467BA8">
            <w:rPr>
              <w:rFonts w:ascii="Cambria" w:hAnsi="Cambria"/>
              <w:noProof/>
              <w:color w:val="000000" w:themeColor="text1"/>
              <w:lang w:val="en-NZ" w:eastAsia="en-NZ"/>
            </w:rPr>
            <w:drawing>
              <wp:inline distT="0" distB="0" distL="0" distR="0" wp14:anchorId="16EF316B" wp14:editId="714794E2">
                <wp:extent cx="1524000" cy="872083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ohanu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45" cy="879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2" w:type="dxa"/>
          <w:shd w:val="clear" w:color="auto" w:fill="auto"/>
          <w:vAlign w:val="bottom"/>
        </w:tcPr>
        <w:p w:rsidR="00FA3419" w:rsidRPr="00467BA8" w:rsidRDefault="00FA3419" w:rsidP="00FA3419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>JOB DESCRIPTION</w:t>
          </w:r>
        </w:p>
        <w:p w:rsidR="00FA3419" w:rsidRPr="00467BA8" w:rsidRDefault="00FA3419" w:rsidP="00FA3419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 xml:space="preserve">PALLIATIVE CARE </w:t>
          </w:r>
          <w:r w:rsidR="002135DA" w:rsidRPr="00467BA8">
            <w:rPr>
              <w:rFonts w:ascii="Cambria" w:hAnsi="Cambria" w:cs="Calibri"/>
              <w:color w:val="000000" w:themeColor="text1"/>
              <w:sz w:val="24"/>
            </w:rPr>
            <w:t>NURSE</w:t>
          </w:r>
          <w:r w:rsidRPr="00467BA8">
            <w:rPr>
              <w:rFonts w:ascii="Cambria" w:hAnsi="Cambria" w:cs="Calibri"/>
              <w:color w:val="000000" w:themeColor="text1"/>
              <w:sz w:val="24"/>
            </w:rPr>
            <w:t xml:space="preserve"> </w:t>
          </w:r>
        </w:p>
        <w:p w:rsidR="00FA3419" w:rsidRPr="00467BA8" w:rsidRDefault="002135DA" w:rsidP="00FA3419">
          <w:pPr>
            <w:pStyle w:val="Title"/>
            <w:jc w:val="right"/>
            <w:rPr>
              <w:rFonts w:ascii="Cambria" w:hAnsi="Cambria" w:cs="Calibri"/>
              <w:color w:val="000000" w:themeColor="text1"/>
              <w:sz w:val="24"/>
            </w:rPr>
          </w:pPr>
          <w:r w:rsidRPr="00467BA8">
            <w:rPr>
              <w:rFonts w:ascii="Cambria" w:hAnsi="Cambria" w:cs="Calibri"/>
              <w:color w:val="000000" w:themeColor="text1"/>
              <w:sz w:val="24"/>
            </w:rPr>
            <w:t>COMMUNITY</w:t>
          </w:r>
        </w:p>
      </w:tc>
    </w:tr>
  </w:tbl>
  <w:p w:rsidR="00FA3419" w:rsidRPr="0031171F" w:rsidRDefault="00FA3419" w:rsidP="00FA3419">
    <w:pPr>
      <w:pStyle w:val="Title"/>
      <w:pBdr>
        <w:bottom w:val="single" w:sz="6" w:space="1" w:color="auto"/>
      </w:pBdr>
      <w:jc w:val="left"/>
      <w:rPr>
        <w:color w:val="000000" w:themeColor="text1"/>
        <w:sz w:val="20"/>
      </w:rPr>
    </w:pPr>
  </w:p>
  <w:p w:rsidR="00B93A0A" w:rsidRPr="0031171F" w:rsidRDefault="00B93A0A" w:rsidP="00350D92">
    <w:pPr>
      <w:pStyle w:val="Header"/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0A" w:rsidRDefault="00B9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1D5"/>
    <w:multiLevelType w:val="hybridMultilevel"/>
    <w:tmpl w:val="DC7631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42EE"/>
    <w:multiLevelType w:val="hybridMultilevel"/>
    <w:tmpl w:val="BF3E4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2B9"/>
    <w:multiLevelType w:val="hybridMultilevel"/>
    <w:tmpl w:val="2CD2DD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B88"/>
    <w:multiLevelType w:val="hybridMultilevel"/>
    <w:tmpl w:val="07D26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1BE"/>
    <w:multiLevelType w:val="hybridMultilevel"/>
    <w:tmpl w:val="BF720F8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8194F"/>
    <w:multiLevelType w:val="hybridMultilevel"/>
    <w:tmpl w:val="395877F0"/>
    <w:lvl w:ilvl="0" w:tplc="371C76E4">
      <w:start w:val="1"/>
      <w:numFmt w:val="bullet"/>
      <w:lvlText w:val=""/>
      <w:lvlJc w:val="left"/>
      <w:pPr>
        <w:tabs>
          <w:tab w:val="num" w:pos="502"/>
        </w:tabs>
        <w:ind w:left="454" w:hanging="3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42E6"/>
    <w:multiLevelType w:val="hybridMultilevel"/>
    <w:tmpl w:val="62BE7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46725"/>
    <w:multiLevelType w:val="hybridMultilevel"/>
    <w:tmpl w:val="95D237F2"/>
    <w:lvl w:ilvl="0" w:tplc="D6203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2400"/>
    <w:multiLevelType w:val="hybridMultilevel"/>
    <w:tmpl w:val="9BB4D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271D5"/>
    <w:multiLevelType w:val="hybridMultilevel"/>
    <w:tmpl w:val="EAD0E16A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7500920"/>
    <w:multiLevelType w:val="hybridMultilevel"/>
    <w:tmpl w:val="6A5CC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D11D3"/>
    <w:multiLevelType w:val="hybridMultilevel"/>
    <w:tmpl w:val="22E6381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3B86"/>
    <w:multiLevelType w:val="hybridMultilevel"/>
    <w:tmpl w:val="A08A4B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9E4F12"/>
    <w:multiLevelType w:val="hybridMultilevel"/>
    <w:tmpl w:val="6EB0C2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A74CA"/>
    <w:multiLevelType w:val="hybridMultilevel"/>
    <w:tmpl w:val="D0C81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D234F"/>
    <w:multiLevelType w:val="hybridMultilevel"/>
    <w:tmpl w:val="8E2E0B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03018"/>
    <w:multiLevelType w:val="hybridMultilevel"/>
    <w:tmpl w:val="1620514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9863BB"/>
    <w:multiLevelType w:val="hybridMultilevel"/>
    <w:tmpl w:val="4394D052"/>
    <w:lvl w:ilvl="0" w:tplc="5A1A346C">
      <w:start w:val="1"/>
      <w:numFmt w:val="bullet"/>
      <w:lvlText w:val=""/>
      <w:lvlJc w:val="left"/>
      <w:pPr>
        <w:tabs>
          <w:tab w:val="num" w:pos="814"/>
        </w:tabs>
        <w:ind w:left="766" w:hanging="31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2F591512"/>
    <w:multiLevelType w:val="hybridMultilevel"/>
    <w:tmpl w:val="1E643A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43FE6"/>
    <w:multiLevelType w:val="hybridMultilevel"/>
    <w:tmpl w:val="537ADE08"/>
    <w:lvl w:ilvl="0" w:tplc="A6B055A8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1D08FA"/>
    <w:multiLevelType w:val="hybridMultilevel"/>
    <w:tmpl w:val="0142A9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295003"/>
    <w:multiLevelType w:val="hybridMultilevel"/>
    <w:tmpl w:val="84C4EB6C"/>
    <w:lvl w:ilvl="0" w:tplc="A6B055A8">
      <w:start w:val="1"/>
      <w:numFmt w:val="bullet"/>
      <w:lvlText w:val=""/>
      <w:lvlJc w:val="left"/>
      <w:pPr>
        <w:tabs>
          <w:tab w:val="num" w:pos="502"/>
        </w:tabs>
        <w:ind w:left="454" w:hanging="31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5167B"/>
    <w:multiLevelType w:val="hybridMultilevel"/>
    <w:tmpl w:val="2C0050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03C4D"/>
    <w:multiLevelType w:val="hybridMultilevel"/>
    <w:tmpl w:val="8E640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6A80"/>
    <w:multiLevelType w:val="hybridMultilevel"/>
    <w:tmpl w:val="FF82C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3150DD"/>
    <w:multiLevelType w:val="hybridMultilevel"/>
    <w:tmpl w:val="57A48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3294"/>
    <w:multiLevelType w:val="hybridMultilevel"/>
    <w:tmpl w:val="2D8E06E6"/>
    <w:lvl w:ilvl="0" w:tplc="A6B055A8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4EA3CD6"/>
    <w:multiLevelType w:val="hybridMultilevel"/>
    <w:tmpl w:val="629A2BBA"/>
    <w:lvl w:ilvl="0" w:tplc="D6203C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B4415D"/>
    <w:multiLevelType w:val="hybridMultilevel"/>
    <w:tmpl w:val="58F66F3E"/>
    <w:lvl w:ilvl="0" w:tplc="1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</w:abstractNum>
  <w:abstractNum w:abstractNumId="29" w15:restartNumberingAfterBreak="0">
    <w:nsid w:val="6BF869DC"/>
    <w:multiLevelType w:val="hybridMultilevel"/>
    <w:tmpl w:val="DD8E2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671EE"/>
    <w:multiLevelType w:val="hybridMultilevel"/>
    <w:tmpl w:val="F8742362"/>
    <w:lvl w:ilvl="0" w:tplc="A6B055A8">
      <w:start w:val="1"/>
      <w:numFmt w:val="bullet"/>
      <w:lvlText w:val=""/>
      <w:lvlJc w:val="left"/>
      <w:pPr>
        <w:tabs>
          <w:tab w:val="num" w:pos="814"/>
        </w:tabs>
        <w:ind w:left="76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79451F3E"/>
    <w:multiLevelType w:val="hybridMultilevel"/>
    <w:tmpl w:val="7D6C25EC"/>
    <w:lvl w:ilvl="0" w:tplc="A6B055A8">
      <w:start w:val="1"/>
      <w:numFmt w:val="bullet"/>
      <w:lvlText w:val=""/>
      <w:lvlJc w:val="left"/>
      <w:pPr>
        <w:tabs>
          <w:tab w:val="num" w:pos="502"/>
        </w:tabs>
        <w:ind w:left="454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7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14"/>
  </w:num>
  <w:num w:numId="9">
    <w:abstractNumId w:val="16"/>
  </w:num>
  <w:num w:numId="10">
    <w:abstractNumId w:val="21"/>
  </w:num>
  <w:num w:numId="11">
    <w:abstractNumId w:val="3"/>
  </w:num>
  <w:num w:numId="12">
    <w:abstractNumId w:val="30"/>
  </w:num>
  <w:num w:numId="13">
    <w:abstractNumId w:val="31"/>
  </w:num>
  <w:num w:numId="14">
    <w:abstractNumId w:val="5"/>
  </w:num>
  <w:num w:numId="15">
    <w:abstractNumId w:val="17"/>
  </w:num>
  <w:num w:numId="16">
    <w:abstractNumId w:val="19"/>
  </w:num>
  <w:num w:numId="17">
    <w:abstractNumId w:val="10"/>
  </w:num>
  <w:num w:numId="18">
    <w:abstractNumId w:val="26"/>
  </w:num>
  <w:num w:numId="19">
    <w:abstractNumId w:val="13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24"/>
  </w:num>
  <w:num w:numId="25">
    <w:abstractNumId w:val="6"/>
  </w:num>
  <w:num w:numId="26">
    <w:abstractNumId w:val="12"/>
  </w:num>
  <w:num w:numId="27">
    <w:abstractNumId w:val="23"/>
  </w:num>
  <w:num w:numId="28">
    <w:abstractNumId w:val="8"/>
  </w:num>
  <w:num w:numId="29">
    <w:abstractNumId w:val="25"/>
  </w:num>
  <w:num w:numId="30">
    <w:abstractNumId w:val="1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92"/>
    <w:rsid w:val="00013E14"/>
    <w:rsid w:val="00033F62"/>
    <w:rsid w:val="00051E20"/>
    <w:rsid w:val="00060AFE"/>
    <w:rsid w:val="0006724F"/>
    <w:rsid w:val="00082D75"/>
    <w:rsid w:val="000B1C3D"/>
    <w:rsid w:val="000C274F"/>
    <w:rsid w:val="000D402E"/>
    <w:rsid w:val="00147E2A"/>
    <w:rsid w:val="00163A65"/>
    <w:rsid w:val="001F668C"/>
    <w:rsid w:val="002135DA"/>
    <w:rsid w:val="00251EAA"/>
    <w:rsid w:val="00296FFF"/>
    <w:rsid w:val="002A2496"/>
    <w:rsid w:val="002C221E"/>
    <w:rsid w:val="0031171F"/>
    <w:rsid w:val="00350D92"/>
    <w:rsid w:val="003513E2"/>
    <w:rsid w:val="003B5EA7"/>
    <w:rsid w:val="003C09A8"/>
    <w:rsid w:val="00402621"/>
    <w:rsid w:val="00413FCF"/>
    <w:rsid w:val="00434011"/>
    <w:rsid w:val="00457B2A"/>
    <w:rsid w:val="00467BA8"/>
    <w:rsid w:val="0047792A"/>
    <w:rsid w:val="00495E2C"/>
    <w:rsid w:val="004A2466"/>
    <w:rsid w:val="00523F1E"/>
    <w:rsid w:val="00546344"/>
    <w:rsid w:val="00547485"/>
    <w:rsid w:val="005525DD"/>
    <w:rsid w:val="0055339B"/>
    <w:rsid w:val="00557553"/>
    <w:rsid w:val="00563544"/>
    <w:rsid w:val="005A60A8"/>
    <w:rsid w:val="005D500A"/>
    <w:rsid w:val="005D5018"/>
    <w:rsid w:val="005D6883"/>
    <w:rsid w:val="00607820"/>
    <w:rsid w:val="00611A95"/>
    <w:rsid w:val="00621BA6"/>
    <w:rsid w:val="006340A7"/>
    <w:rsid w:val="006A23EB"/>
    <w:rsid w:val="006B107B"/>
    <w:rsid w:val="006D111B"/>
    <w:rsid w:val="006F7CED"/>
    <w:rsid w:val="00706C49"/>
    <w:rsid w:val="007125C2"/>
    <w:rsid w:val="00731EA5"/>
    <w:rsid w:val="007374FE"/>
    <w:rsid w:val="00753F41"/>
    <w:rsid w:val="007762B9"/>
    <w:rsid w:val="007856D9"/>
    <w:rsid w:val="007B2FAA"/>
    <w:rsid w:val="007F40F5"/>
    <w:rsid w:val="0082015A"/>
    <w:rsid w:val="00854DD1"/>
    <w:rsid w:val="008B2DDC"/>
    <w:rsid w:val="008B4570"/>
    <w:rsid w:val="00996EA4"/>
    <w:rsid w:val="009D053B"/>
    <w:rsid w:val="009D32A5"/>
    <w:rsid w:val="00A74FC3"/>
    <w:rsid w:val="00A87319"/>
    <w:rsid w:val="00A95A85"/>
    <w:rsid w:val="00AA3D1E"/>
    <w:rsid w:val="00AA4893"/>
    <w:rsid w:val="00AF2903"/>
    <w:rsid w:val="00B15423"/>
    <w:rsid w:val="00B16555"/>
    <w:rsid w:val="00B17543"/>
    <w:rsid w:val="00B175C3"/>
    <w:rsid w:val="00B20494"/>
    <w:rsid w:val="00B30871"/>
    <w:rsid w:val="00B863A9"/>
    <w:rsid w:val="00B93A0A"/>
    <w:rsid w:val="00C26C2C"/>
    <w:rsid w:val="00C36515"/>
    <w:rsid w:val="00C46FE8"/>
    <w:rsid w:val="00C605A6"/>
    <w:rsid w:val="00C91129"/>
    <w:rsid w:val="00CA1552"/>
    <w:rsid w:val="00CA526D"/>
    <w:rsid w:val="00CB01F6"/>
    <w:rsid w:val="00CD7DD6"/>
    <w:rsid w:val="00D05F80"/>
    <w:rsid w:val="00D459A3"/>
    <w:rsid w:val="00D55C4E"/>
    <w:rsid w:val="00DC4AEC"/>
    <w:rsid w:val="00DD55CF"/>
    <w:rsid w:val="00E236BE"/>
    <w:rsid w:val="00E344BE"/>
    <w:rsid w:val="00E47B7C"/>
    <w:rsid w:val="00E549EF"/>
    <w:rsid w:val="00E70F67"/>
    <w:rsid w:val="00E87F40"/>
    <w:rsid w:val="00E95E97"/>
    <w:rsid w:val="00E9747F"/>
    <w:rsid w:val="00EB7703"/>
    <w:rsid w:val="00EC4982"/>
    <w:rsid w:val="00EE3DEA"/>
    <w:rsid w:val="00EE3E26"/>
    <w:rsid w:val="00EF3FB4"/>
    <w:rsid w:val="00F219F8"/>
    <w:rsid w:val="00F32653"/>
    <w:rsid w:val="00F37DB4"/>
    <w:rsid w:val="00F5757D"/>
    <w:rsid w:val="00F648C7"/>
    <w:rsid w:val="00F719E7"/>
    <w:rsid w:val="00F73494"/>
    <w:rsid w:val="00F9089D"/>
    <w:rsid w:val="00FA3419"/>
    <w:rsid w:val="00FA3727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B1FE49"/>
  <w15:docId w15:val="{FC745BEC-CF73-4442-B7E0-DBBA411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aliases w:val="AH Heading1"/>
    <w:basedOn w:val="Normal"/>
    <w:next w:val="Normal"/>
    <w:link w:val="Heading1Char"/>
    <w:uiPriority w:val="9"/>
    <w:qFormat/>
    <w:rsid w:val="009D05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AH Heading2"/>
    <w:basedOn w:val="Normal"/>
    <w:next w:val="Normal"/>
    <w:link w:val="Heading2Char"/>
    <w:uiPriority w:val="9"/>
    <w:unhideWhenUsed/>
    <w:qFormat/>
    <w:rsid w:val="009D053B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AH Heading3"/>
    <w:basedOn w:val="Normal"/>
    <w:next w:val="Normal"/>
    <w:link w:val="Heading3Char"/>
    <w:uiPriority w:val="9"/>
    <w:unhideWhenUsed/>
    <w:qFormat/>
    <w:rsid w:val="009D05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AH Heading4"/>
    <w:basedOn w:val="Normal"/>
    <w:next w:val="Normal"/>
    <w:link w:val="Heading4Char"/>
    <w:uiPriority w:val="9"/>
    <w:unhideWhenUsed/>
    <w:qFormat/>
    <w:rsid w:val="009D05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 Heading1 Char"/>
    <w:basedOn w:val="DefaultParagraphFont"/>
    <w:link w:val="Heading1"/>
    <w:uiPriority w:val="9"/>
    <w:rsid w:val="009D05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HHeading4I">
    <w:name w:val="AH Heading 4 I"/>
    <w:basedOn w:val="Heading4"/>
    <w:link w:val="AHHeading4IChar"/>
    <w:qFormat/>
    <w:rsid w:val="009D053B"/>
  </w:style>
  <w:style w:type="character" w:customStyle="1" w:styleId="AHHeading4IChar">
    <w:name w:val="AH Heading 4 I Char"/>
    <w:basedOn w:val="DefaultParagraphFont"/>
    <w:link w:val="AHHeading4I"/>
    <w:rsid w:val="009D05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4Char">
    <w:name w:val="Heading 4 Char"/>
    <w:aliases w:val="AH Heading4 Char"/>
    <w:basedOn w:val="DefaultParagraphFont"/>
    <w:link w:val="Heading4"/>
    <w:uiPriority w:val="9"/>
    <w:rsid w:val="009D05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2Char">
    <w:name w:val="Heading 2 Char"/>
    <w:aliases w:val="AH Heading2 Char"/>
    <w:basedOn w:val="DefaultParagraphFont"/>
    <w:link w:val="Heading2"/>
    <w:uiPriority w:val="9"/>
    <w:rsid w:val="009D053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aliases w:val="AH Heading3 Char"/>
    <w:basedOn w:val="DefaultParagraphFont"/>
    <w:link w:val="Heading3"/>
    <w:uiPriority w:val="9"/>
    <w:rsid w:val="009D053B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link w:val="TitleChar"/>
    <w:qFormat/>
    <w:rsid w:val="00350D9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0D92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9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0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9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50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92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350D92"/>
  </w:style>
  <w:style w:type="paragraph" w:styleId="ListParagraph">
    <w:name w:val="List Paragraph"/>
    <w:basedOn w:val="Normal"/>
    <w:uiPriority w:val="34"/>
    <w:qFormat/>
    <w:rsid w:val="00350D9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CA526D"/>
    <w:pPr>
      <w:tabs>
        <w:tab w:val="left" w:pos="2160"/>
      </w:tabs>
      <w:ind w:left="216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526D"/>
    <w:rPr>
      <w:rFonts w:ascii="Arial Narrow" w:eastAsia="Times New Roman" w:hAnsi="Arial Narrow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D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01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1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0B1C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Title">
    <w:name w:val="Doc Title"/>
    <w:basedOn w:val="Heading1"/>
    <w:link w:val="DocTitleChar"/>
    <w:qFormat/>
    <w:rsid w:val="000B1C3D"/>
    <w:pPr>
      <w:spacing w:before="0" w:line="312" w:lineRule="auto"/>
      <w:contextualSpacing w:val="0"/>
      <w:jc w:val="right"/>
    </w:pPr>
    <w:rPr>
      <w:rFonts w:asciiTheme="minorHAnsi" w:eastAsia="Times New Roman" w:hAnsiTheme="minorHAnsi" w:cs="Times New Roman"/>
      <w:bCs w:val="0"/>
      <w:lang w:val="en-GB" w:eastAsia="en-GB"/>
    </w:rPr>
  </w:style>
  <w:style w:type="character" w:customStyle="1" w:styleId="DocTitleChar">
    <w:name w:val="Doc Title Char"/>
    <w:basedOn w:val="DefaultParagraphFont"/>
    <w:link w:val="DocTitle"/>
    <w:rsid w:val="000B1C3D"/>
    <w:rPr>
      <w:rFonts w:asciiTheme="minorHAnsi" w:eastAsia="Times New Roman" w:hAnsiTheme="minorHAnsi" w:cs="Times New Roman"/>
      <w:b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13BB-61EF-40C7-AF9E-739C5ED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Peterson</dc:creator>
  <cp:lastModifiedBy>Megan Smith</cp:lastModifiedBy>
  <cp:revision>7</cp:revision>
  <cp:lastPrinted>2021-05-04T21:30:00Z</cp:lastPrinted>
  <dcterms:created xsi:type="dcterms:W3CDTF">2021-05-04T21:48:00Z</dcterms:created>
  <dcterms:modified xsi:type="dcterms:W3CDTF">2022-06-16T20:48:00Z</dcterms:modified>
</cp:coreProperties>
</file>